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1A329" w14:textId="77777777" w:rsidR="00F35C7A" w:rsidRDefault="00DF1D08">
      <w:pPr>
        <w:rPr>
          <w:b/>
          <w:lang w:val="es-ES_tradnl"/>
        </w:rPr>
      </w:pPr>
      <w:r w:rsidRPr="00DF1D08">
        <w:rPr>
          <w:b/>
          <w:lang w:val="es-ES_tradnl"/>
        </w:rPr>
        <w:t>Escaleta vídeo presentación SPOC</w:t>
      </w:r>
      <w:r w:rsidR="00F35C7A">
        <w:rPr>
          <w:b/>
          <w:lang w:val="es-ES_tradnl"/>
        </w:rPr>
        <w:t xml:space="preserve"> </w:t>
      </w:r>
    </w:p>
    <w:p w14:paraId="03CA8C83" w14:textId="190D59A0" w:rsidR="00DF1D08" w:rsidRPr="00DF1D08" w:rsidRDefault="00F35C7A">
      <w:pPr>
        <w:rPr>
          <w:b/>
          <w:lang w:val="es-ES_tradnl"/>
        </w:rPr>
      </w:pPr>
      <w:r>
        <w:rPr>
          <w:b/>
          <w:lang w:val="es-ES_tradnl"/>
        </w:rPr>
        <w:t>“Innovaciones basadas en resultados de la investigación: nuevos retos”.</w:t>
      </w:r>
    </w:p>
    <w:p w14:paraId="0C7D345E" w14:textId="77777777" w:rsidR="00DF1D08" w:rsidRDefault="00DF1D08">
      <w:pPr>
        <w:rPr>
          <w:lang w:val="es-ES_tradnl"/>
        </w:rPr>
      </w:pPr>
    </w:p>
    <w:p w14:paraId="084745E0" w14:textId="539C8536" w:rsidR="00F43CDF" w:rsidRDefault="00DF1D08" w:rsidP="00F43CDF">
      <w:pPr>
        <w:pStyle w:val="Prrafodelista"/>
        <w:numPr>
          <w:ilvl w:val="0"/>
          <w:numId w:val="1"/>
        </w:numPr>
        <w:rPr>
          <w:color w:val="538135" w:themeColor="accent6" w:themeShade="BF"/>
          <w:lang w:val="es-ES_tradnl"/>
        </w:rPr>
      </w:pPr>
      <w:r w:rsidRPr="005152AD">
        <w:rPr>
          <w:color w:val="538135" w:themeColor="accent6" w:themeShade="BF"/>
          <w:lang w:val="es-ES_tradnl"/>
        </w:rPr>
        <w:t>Los dos juntos: Presentación Juan Antonio Melero y Mar Gómez (Nombre y filiación)</w:t>
      </w:r>
    </w:p>
    <w:p w14:paraId="36AF3977" w14:textId="77777777" w:rsidR="00F43CDF" w:rsidRPr="00F43CDF" w:rsidRDefault="00F43CDF" w:rsidP="00F43CDF">
      <w:pPr>
        <w:pStyle w:val="Prrafodelista"/>
        <w:rPr>
          <w:color w:val="538135" w:themeColor="accent6" w:themeShade="BF"/>
          <w:lang w:val="es-ES_tradnl"/>
        </w:rPr>
      </w:pPr>
    </w:p>
    <w:p w14:paraId="7483CA01" w14:textId="3A73167A" w:rsidR="00BE1AB9" w:rsidRDefault="00BE1AB9" w:rsidP="00BE1AB9">
      <w:pPr>
        <w:rPr>
          <w:lang w:val="es-ES_tradnl"/>
        </w:rPr>
      </w:pPr>
      <w:r w:rsidRPr="000750EE">
        <w:rPr>
          <w:b/>
          <w:lang w:val="es-ES_tradnl"/>
        </w:rPr>
        <w:t>Juan Antonio Melero</w:t>
      </w:r>
      <w:r>
        <w:rPr>
          <w:lang w:val="es-ES_tradnl"/>
        </w:rPr>
        <w:t xml:space="preserve">: Vicerrector de </w:t>
      </w:r>
      <w:r w:rsidR="004C0556">
        <w:rPr>
          <w:lang w:val="es-ES_tradnl"/>
        </w:rPr>
        <w:t>Innovación Calidad Científica e Infraestructuras de Investigación. Catedrático de Ingeniería Química. Universidad Rey Juan Carlos.</w:t>
      </w:r>
    </w:p>
    <w:p w14:paraId="0484576D" w14:textId="07FF8FFE" w:rsidR="000750EE" w:rsidRPr="00BE1AB9" w:rsidRDefault="000750EE" w:rsidP="00BE1AB9">
      <w:pPr>
        <w:rPr>
          <w:lang w:val="es-ES_tradnl"/>
        </w:rPr>
      </w:pPr>
      <w:r w:rsidRPr="000750EE">
        <w:rPr>
          <w:b/>
          <w:lang w:val="es-ES_tradnl"/>
        </w:rPr>
        <w:t>Mar Gómez Zamora</w:t>
      </w:r>
      <w:r>
        <w:rPr>
          <w:lang w:val="es-ES_tradnl"/>
        </w:rPr>
        <w:t>: Gestor Técnico de Proyecto Campus de Excelencia Internacional “Energía Inteligente”. Universidad Rey Juan Carlos.</w:t>
      </w:r>
    </w:p>
    <w:p w14:paraId="7622D368" w14:textId="77777777" w:rsidR="00DF1D08" w:rsidRPr="00DF1D08" w:rsidRDefault="00DF1D08" w:rsidP="00DF1D08">
      <w:pPr>
        <w:pStyle w:val="Prrafodelista"/>
        <w:rPr>
          <w:lang w:val="es-ES_tradnl"/>
        </w:rPr>
      </w:pPr>
    </w:p>
    <w:p w14:paraId="311541DB" w14:textId="77777777" w:rsidR="00DF1D08" w:rsidRPr="005152AD" w:rsidRDefault="00DF1D08" w:rsidP="00DF1D08">
      <w:pPr>
        <w:pStyle w:val="Prrafodelista"/>
        <w:numPr>
          <w:ilvl w:val="0"/>
          <w:numId w:val="1"/>
        </w:numPr>
        <w:rPr>
          <w:color w:val="538135" w:themeColor="accent6" w:themeShade="BF"/>
          <w:lang w:val="es-ES_tradnl"/>
        </w:rPr>
      </w:pPr>
      <w:r w:rsidRPr="005152AD">
        <w:rPr>
          <w:color w:val="538135" w:themeColor="accent6" w:themeShade="BF"/>
          <w:lang w:val="es-ES_tradnl"/>
        </w:rPr>
        <w:t>Juan Antonio: Contenido (dos o tres líneas)</w:t>
      </w:r>
    </w:p>
    <w:p w14:paraId="178C38D1" w14:textId="77777777" w:rsidR="00DF1D08" w:rsidRPr="005152AD" w:rsidRDefault="00DF1D08" w:rsidP="00DF1D08">
      <w:pPr>
        <w:pStyle w:val="Prrafodelista"/>
        <w:numPr>
          <w:ilvl w:val="1"/>
          <w:numId w:val="1"/>
        </w:numPr>
        <w:rPr>
          <w:color w:val="538135" w:themeColor="accent6" w:themeShade="BF"/>
          <w:lang w:val="es-ES_tradnl"/>
        </w:rPr>
      </w:pPr>
      <w:r w:rsidRPr="005152AD">
        <w:rPr>
          <w:color w:val="538135" w:themeColor="accent6" w:themeShade="BF"/>
          <w:lang w:val="es-ES_tradnl"/>
        </w:rPr>
        <w:t>En qué consiste el curso (contenidos, duración, evaluación, etc.)</w:t>
      </w:r>
    </w:p>
    <w:p w14:paraId="79B946BA" w14:textId="77777777" w:rsidR="005152AD" w:rsidRDefault="005152AD" w:rsidP="005152AD">
      <w:pPr>
        <w:rPr>
          <w:lang w:val="es-ES_tradnl"/>
        </w:rPr>
      </w:pPr>
    </w:p>
    <w:p w14:paraId="77E8B55A" w14:textId="135C0463" w:rsidR="008076D4" w:rsidRDefault="005152AD" w:rsidP="00217D3C">
      <w:pPr>
        <w:jc w:val="both"/>
        <w:rPr>
          <w:lang w:val="es-ES_tradnl"/>
        </w:rPr>
      </w:pPr>
      <w:r>
        <w:rPr>
          <w:lang w:val="es-ES_tradnl"/>
        </w:rPr>
        <w:t xml:space="preserve">Este curso está orientado a estudiantes de </w:t>
      </w:r>
      <w:r w:rsidR="00BE670F">
        <w:rPr>
          <w:lang w:val="es-ES_tradnl"/>
        </w:rPr>
        <w:t xml:space="preserve">los distintos programas de </w:t>
      </w:r>
      <w:r>
        <w:rPr>
          <w:lang w:val="es-ES_tradnl"/>
        </w:rPr>
        <w:t xml:space="preserve">doctorado </w:t>
      </w:r>
      <w:r w:rsidR="00BE670F">
        <w:rPr>
          <w:lang w:val="es-ES_tradnl"/>
        </w:rPr>
        <w:t xml:space="preserve">de la URJC </w:t>
      </w:r>
      <w:r>
        <w:rPr>
          <w:lang w:val="es-ES_tradnl"/>
        </w:rPr>
        <w:t xml:space="preserve">que tengan inquietud </w:t>
      </w:r>
      <w:r w:rsidR="00440E9F">
        <w:rPr>
          <w:lang w:val="es-ES_tradnl"/>
        </w:rPr>
        <w:t>sobre la repercusión de</w:t>
      </w:r>
      <w:r>
        <w:rPr>
          <w:lang w:val="es-ES_tradnl"/>
        </w:rPr>
        <w:t xml:space="preserve"> </w:t>
      </w:r>
      <w:r w:rsidR="00C7237A">
        <w:rPr>
          <w:lang w:val="es-ES_tradnl"/>
        </w:rPr>
        <w:t>los resultados de investigación</w:t>
      </w:r>
      <w:r>
        <w:rPr>
          <w:lang w:val="es-ES_tradnl"/>
        </w:rPr>
        <w:t xml:space="preserve"> </w:t>
      </w:r>
      <w:r w:rsidR="00440E9F">
        <w:rPr>
          <w:lang w:val="es-ES_tradnl"/>
        </w:rPr>
        <w:t>dentro del</w:t>
      </w:r>
      <w:r>
        <w:rPr>
          <w:lang w:val="es-ES_tradnl"/>
        </w:rPr>
        <w:t xml:space="preserve"> entorno social</w:t>
      </w:r>
      <w:r w:rsidR="00104FE3">
        <w:rPr>
          <w:lang w:val="es-ES_tradnl"/>
        </w:rPr>
        <w:t xml:space="preserve"> </w:t>
      </w:r>
      <w:r w:rsidR="00D547B7">
        <w:rPr>
          <w:lang w:val="es-ES_tradnl"/>
        </w:rPr>
        <w:t>para</w:t>
      </w:r>
      <w:r w:rsidR="00104FE3">
        <w:rPr>
          <w:lang w:val="es-ES_tradnl"/>
        </w:rPr>
        <w:t xml:space="preserve"> las áreas temáticas del CEI “Energía Inteligente”,</w:t>
      </w:r>
      <w:r w:rsidR="005F6654">
        <w:rPr>
          <w:lang w:val="es-ES_tradnl"/>
        </w:rPr>
        <w:t xml:space="preserve"> siendo éstas las energías limpias y las infraestructuras inteligentes</w:t>
      </w:r>
      <w:r>
        <w:rPr>
          <w:lang w:val="es-ES_tradnl"/>
        </w:rPr>
        <w:t xml:space="preserve">. </w:t>
      </w:r>
    </w:p>
    <w:p w14:paraId="0B35DD1E" w14:textId="2BC0D4C9" w:rsidR="00C7237A" w:rsidRDefault="00F43CDF" w:rsidP="00217D3C">
      <w:pPr>
        <w:jc w:val="both"/>
        <w:rPr>
          <w:lang w:val="es-ES_tradnl"/>
        </w:rPr>
      </w:pPr>
      <w:r>
        <w:rPr>
          <w:lang w:val="es-ES_tradnl"/>
        </w:rPr>
        <w:t xml:space="preserve">El </w:t>
      </w:r>
      <w:r w:rsidR="00C7237A">
        <w:rPr>
          <w:lang w:val="es-ES_tradnl"/>
        </w:rPr>
        <w:t>objetivo</w:t>
      </w:r>
      <w:r>
        <w:rPr>
          <w:lang w:val="es-ES_tradnl"/>
        </w:rPr>
        <w:t xml:space="preserve"> destacado en el curso</w:t>
      </w:r>
      <w:r w:rsidR="00C7237A">
        <w:rPr>
          <w:lang w:val="es-ES_tradnl"/>
        </w:rPr>
        <w:t>,</w:t>
      </w:r>
      <w:r>
        <w:rPr>
          <w:lang w:val="es-ES_tradnl"/>
        </w:rPr>
        <w:t xml:space="preserve"> es </w:t>
      </w:r>
      <w:r w:rsidR="002A6DB9">
        <w:rPr>
          <w:lang w:val="es-ES_tradnl"/>
        </w:rPr>
        <w:t>conseguir</w:t>
      </w:r>
      <w:r w:rsidR="00C7237A">
        <w:rPr>
          <w:lang w:val="es-ES_tradnl"/>
        </w:rPr>
        <w:t xml:space="preserve"> </w:t>
      </w:r>
      <w:r>
        <w:rPr>
          <w:lang w:val="es-ES_tradnl"/>
        </w:rPr>
        <w:t>que el alumno pueda entender el concepto de innovación</w:t>
      </w:r>
      <w:r w:rsidR="00C7237A">
        <w:rPr>
          <w:lang w:val="es-ES_tradnl"/>
        </w:rPr>
        <w:t xml:space="preserve"> dentro de todo </w:t>
      </w:r>
      <w:r w:rsidR="00D547B7">
        <w:rPr>
          <w:lang w:val="es-ES_tradnl"/>
        </w:rPr>
        <w:t>su</w:t>
      </w:r>
      <w:r w:rsidR="00C7237A">
        <w:rPr>
          <w:lang w:val="es-ES_tradnl"/>
        </w:rPr>
        <w:t xml:space="preserve"> ciclo</w:t>
      </w:r>
      <w:r w:rsidR="00D547B7">
        <w:rPr>
          <w:lang w:val="es-ES_tradnl"/>
        </w:rPr>
        <w:t xml:space="preserve"> evolutivo</w:t>
      </w:r>
      <w:r>
        <w:rPr>
          <w:lang w:val="es-ES_tradnl"/>
        </w:rPr>
        <w:t xml:space="preserve">, siendo este el camino que experimentan los resultados de la investigación hasta </w:t>
      </w:r>
      <w:r w:rsidR="00D547B7">
        <w:rPr>
          <w:lang w:val="es-ES_tradnl"/>
        </w:rPr>
        <w:t>convertirse</w:t>
      </w:r>
      <w:r>
        <w:rPr>
          <w:lang w:val="es-ES_tradnl"/>
        </w:rPr>
        <w:t xml:space="preserve"> en </w:t>
      </w:r>
      <w:r w:rsidR="008076D4">
        <w:rPr>
          <w:lang w:val="es-ES_tradnl"/>
        </w:rPr>
        <w:t xml:space="preserve">tecnologías y </w:t>
      </w:r>
      <w:r>
        <w:rPr>
          <w:lang w:val="es-ES_tradnl"/>
        </w:rPr>
        <w:t xml:space="preserve">productos que finalmente pueden llegar al mercado. </w:t>
      </w:r>
    </w:p>
    <w:p w14:paraId="4ABA23B3" w14:textId="7F603E22" w:rsidR="008076D4" w:rsidRDefault="00311251" w:rsidP="00217D3C">
      <w:pPr>
        <w:jc w:val="both"/>
        <w:rPr>
          <w:lang w:val="es-ES_tradnl"/>
        </w:rPr>
      </w:pPr>
      <w:r>
        <w:rPr>
          <w:lang w:val="es-ES_tradnl"/>
        </w:rPr>
        <w:t>La tecnología p</w:t>
      </w:r>
      <w:r w:rsidRPr="00311251">
        <w:rPr>
          <w:lang w:val="es-ES_tradnl"/>
        </w:rPr>
        <w:t>uede entenderse como</w:t>
      </w:r>
      <w:r>
        <w:rPr>
          <w:lang w:val="es-ES_tradnl"/>
        </w:rPr>
        <w:t xml:space="preserve"> el</w:t>
      </w:r>
      <w:r w:rsidRPr="00311251">
        <w:rPr>
          <w:lang w:val="es-ES_tradnl"/>
        </w:rPr>
        <w:t xml:space="preserve"> </w:t>
      </w:r>
      <w:r>
        <w:rPr>
          <w:lang w:val="es-ES_tradnl"/>
        </w:rPr>
        <w:t>a</w:t>
      </w:r>
      <w:r w:rsidRPr="00311251">
        <w:rPr>
          <w:lang w:val="es-ES_tradnl"/>
        </w:rPr>
        <w:t xml:space="preserve">provechamiento práctico del conocimiento científico obtenido a partir de la </w:t>
      </w:r>
      <w:r w:rsidR="00347B8A">
        <w:rPr>
          <w:lang w:val="es-ES_tradnl"/>
        </w:rPr>
        <w:t>i</w:t>
      </w:r>
      <w:r w:rsidRPr="00311251">
        <w:rPr>
          <w:lang w:val="es-ES_tradnl"/>
        </w:rPr>
        <w:t xml:space="preserve">nvestigación y el </w:t>
      </w:r>
      <w:r w:rsidR="00C7237A">
        <w:rPr>
          <w:lang w:val="es-ES_tradnl"/>
        </w:rPr>
        <w:t>d</w:t>
      </w:r>
      <w:r w:rsidRPr="00311251">
        <w:rPr>
          <w:lang w:val="es-ES_tradnl"/>
        </w:rPr>
        <w:t>esarrollo</w:t>
      </w:r>
      <w:r w:rsidR="008076D4">
        <w:rPr>
          <w:lang w:val="es-ES_tradnl"/>
        </w:rPr>
        <w:t xml:space="preserve"> </w:t>
      </w:r>
      <w:r w:rsidR="00347B8A">
        <w:rPr>
          <w:lang w:val="es-ES_tradnl"/>
        </w:rPr>
        <w:t xml:space="preserve">y es con ésta </w:t>
      </w:r>
      <w:r w:rsidR="008076D4">
        <w:rPr>
          <w:lang w:val="es-ES_tradnl"/>
        </w:rPr>
        <w:t xml:space="preserve">con la que </w:t>
      </w:r>
      <w:r w:rsidR="002A6DB9">
        <w:rPr>
          <w:lang w:val="es-ES_tradnl"/>
        </w:rPr>
        <w:t>casi todos</w:t>
      </w:r>
      <w:r w:rsidR="008076D4">
        <w:rPr>
          <w:lang w:val="es-ES_tradnl"/>
        </w:rPr>
        <w:t xml:space="preserve"> los estudiantes de doctorado están estrechamente relacionados</w:t>
      </w:r>
      <w:r w:rsidRPr="00311251">
        <w:rPr>
          <w:lang w:val="es-ES_tradnl"/>
        </w:rPr>
        <w:t>.</w:t>
      </w:r>
      <w:r w:rsidR="008076D4">
        <w:rPr>
          <w:lang w:val="es-ES_tradnl"/>
        </w:rPr>
        <w:t xml:space="preserve"> </w:t>
      </w:r>
    </w:p>
    <w:p w14:paraId="47964EA0" w14:textId="25863B1F" w:rsidR="008076D4" w:rsidRPr="008076D4" w:rsidRDefault="008076D4" w:rsidP="00217D3C">
      <w:pPr>
        <w:jc w:val="both"/>
        <w:rPr>
          <w:lang w:val="es-ES_tradnl"/>
        </w:rPr>
      </w:pPr>
      <w:r w:rsidRPr="008076D4">
        <w:rPr>
          <w:lang w:val="es-ES_tradnl"/>
        </w:rPr>
        <w:t xml:space="preserve">Se habla de innovación tecnológica si ésta se consigue mediante la utilización de tecnología o de los conocimientos científicos y tecnológicos, o </w:t>
      </w:r>
      <w:r w:rsidR="0037514A">
        <w:rPr>
          <w:lang w:val="es-ES_tradnl"/>
        </w:rPr>
        <w:t xml:space="preserve">si </w:t>
      </w:r>
      <w:r w:rsidRPr="008076D4">
        <w:rPr>
          <w:lang w:val="es-ES_tradnl"/>
        </w:rPr>
        <w:t>supone para la empresa la introducción de un cambio técnico en sus productos o proceso</w:t>
      </w:r>
      <w:r w:rsidR="0037514A">
        <w:rPr>
          <w:lang w:val="es-ES_tradnl"/>
        </w:rPr>
        <w:t>s</w:t>
      </w:r>
      <w:r w:rsidRPr="008076D4">
        <w:rPr>
          <w:lang w:val="es-ES_tradnl"/>
        </w:rPr>
        <w:t>.</w:t>
      </w:r>
    </w:p>
    <w:p w14:paraId="7E4E4899" w14:textId="723CA386" w:rsidR="005152AD" w:rsidRDefault="008076D4" w:rsidP="00217D3C">
      <w:pPr>
        <w:jc w:val="both"/>
        <w:rPr>
          <w:lang w:val="es-ES_tradnl"/>
        </w:rPr>
      </w:pPr>
      <w:r>
        <w:rPr>
          <w:lang w:val="es-ES_tradnl"/>
        </w:rPr>
        <w:t>La comercialización es el proceso por el que se determina</w:t>
      </w:r>
      <w:r w:rsidRPr="008076D4">
        <w:rPr>
          <w:lang w:val="es-ES_tradnl"/>
        </w:rPr>
        <w:t xml:space="preserve"> la viabilidad comercial de una tecnología mediante la probabilidad de que llegue al mercado y tenga éxito. Para ello hay que ejecutar y diseñar </w:t>
      </w:r>
      <w:r>
        <w:rPr>
          <w:lang w:val="es-ES_tradnl"/>
        </w:rPr>
        <w:t>un</w:t>
      </w:r>
      <w:r w:rsidRPr="008076D4">
        <w:rPr>
          <w:lang w:val="es-ES_tradnl"/>
        </w:rPr>
        <w:t xml:space="preserve"> modelo de negocio</w:t>
      </w:r>
      <w:r w:rsidR="00CA000F">
        <w:rPr>
          <w:lang w:val="es-ES_tradnl"/>
        </w:rPr>
        <w:t>, donde conceptos como el nicho de mercado o mercado objetivo se revela</w:t>
      </w:r>
      <w:r w:rsidR="002A6DB9">
        <w:rPr>
          <w:lang w:val="es-ES_tradnl"/>
        </w:rPr>
        <w:t>n</w:t>
      </w:r>
      <w:r w:rsidR="00CA000F">
        <w:rPr>
          <w:lang w:val="es-ES_tradnl"/>
        </w:rPr>
        <w:t xml:space="preserve"> como los factores más importantes</w:t>
      </w:r>
      <w:r w:rsidRPr="008076D4">
        <w:rPr>
          <w:lang w:val="es-ES_tradnl"/>
        </w:rPr>
        <w:t>.</w:t>
      </w:r>
      <w:r w:rsidRPr="008076D4">
        <w:t xml:space="preserve"> </w:t>
      </w:r>
      <w:r w:rsidR="009552D6">
        <w:t xml:space="preserve">Investigación e innovación son el binomio necesario para </w:t>
      </w:r>
      <w:r w:rsidR="00F35C7A">
        <w:t>la mejora de las sociedades</w:t>
      </w:r>
      <w:r w:rsidR="009552D6">
        <w:t xml:space="preserve">, </w:t>
      </w:r>
      <w:r w:rsidR="00F35C7A">
        <w:t>donde las</w:t>
      </w:r>
      <w:r>
        <w:rPr>
          <w:lang w:val="es-ES_tradnl"/>
        </w:rPr>
        <w:t xml:space="preserve"> universidad</w:t>
      </w:r>
      <w:r w:rsidR="00F35C7A">
        <w:rPr>
          <w:lang w:val="es-ES_tradnl"/>
        </w:rPr>
        <w:t>es juegan un papel muy relevante en tres misiones diferenciadas</w:t>
      </w:r>
      <w:r>
        <w:rPr>
          <w:lang w:val="es-ES_tradnl"/>
        </w:rPr>
        <w:t xml:space="preserve">: la </w:t>
      </w:r>
      <w:r w:rsidRPr="008076D4">
        <w:rPr>
          <w:lang w:val="es-ES_tradnl"/>
        </w:rPr>
        <w:t>Académica-Docente</w:t>
      </w:r>
      <w:r>
        <w:rPr>
          <w:lang w:val="es-ES_tradnl"/>
        </w:rPr>
        <w:t>, la Investigación y la</w:t>
      </w:r>
      <w:r w:rsidR="00F35C7A">
        <w:rPr>
          <w:lang w:val="es-ES_tradnl"/>
        </w:rPr>
        <w:t xml:space="preserve"> T</w:t>
      </w:r>
      <w:r w:rsidRPr="008076D4">
        <w:rPr>
          <w:lang w:val="es-ES_tradnl"/>
        </w:rPr>
        <w:t>ransferencia de conocimiento al sector productivo e impacto socio-económico en el entorno.</w:t>
      </w:r>
    </w:p>
    <w:p w14:paraId="1C44223A" w14:textId="2A0B05BD" w:rsidR="00000B7B" w:rsidRDefault="00000B7B">
      <w:pPr>
        <w:rPr>
          <w:lang w:val="es-ES_tradnl"/>
        </w:rPr>
      </w:pPr>
      <w:r>
        <w:rPr>
          <w:lang w:val="es-ES_tradnl"/>
        </w:rPr>
        <w:br w:type="page"/>
      </w:r>
    </w:p>
    <w:p w14:paraId="4D50A9B4" w14:textId="7243CB0D" w:rsidR="00DF1D08" w:rsidRPr="003A1D4F" w:rsidRDefault="00DF1D08" w:rsidP="00DF1D08">
      <w:pPr>
        <w:pStyle w:val="Prrafodelista"/>
        <w:numPr>
          <w:ilvl w:val="0"/>
          <w:numId w:val="1"/>
        </w:numPr>
        <w:rPr>
          <w:color w:val="538135" w:themeColor="accent6" w:themeShade="BF"/>
          <w:lang w:val="es-ES_tradnl"/>
        </w:rPr>
      </w:pPr>
      <w:r w:rsidRPr="003A1D4F">
        <w:rPr>
          <w:color w:val="538135" w:themeColor="accent6" w:themeShade="BF"/>
          <w:lang w:val="es-ES_tradnl"/>
        </w:rPr>
        <w:lastRenderedPageBreak/>
        <w:t>Mar: Método (Dos o tres líneas</w:t>
      </w:r>
      <w:r w:rsidR="000750EE" w:rsidRPr="003A1D4F">
        <w:rPr>
          <w:color w:val="538135" w:themeColor="accent6" w:themeShade="BF"/>
          <w:lang w:val="es-ES_tradnl"/>
        </w:rPr>
        <w:t>)</w:t>
      </w:r>
    </w:p>
    <w:p w14:paraId="2A8B2B7E" w14:textId="77777777" w:rsidR="00DF1D08" w:rsidRPr="003A1D4F" w:rsidRDefault="00DF1D08" w:rsidP="00DF1D08">
      <w:pPr>
        <w:pStyle w:val="Prrafodelista"/>
        <w:numPr>
          <w:ilvl w:val="1"/>
          <w:numId w:val="1"/>
        </w:numPr>
        <w:rPr>
          <w:color w:val="538135" w:themeColor="accent6" w:themeShade="BF"/>
          <w:lang w:val="es-ES_tradnl"/>
        </w:rPr>
      </w:pPr>
      <w:r w:rsidRPr="003A1D4F">
        <w:rPr>
          <w:color w:val="538135" w:themeColor="accent6" w:themeShade="BF"/>
          <w:lang w:val="es-ES_tradnl"/>
        </w:rPr>
        <w:t>Explicar que el curso se compone de 5 entrevistas y materiales multimedia</w:t>
      </w:r>
    </w:p>
    <w:p w14:paraId="38105717" w14:textId="065951E8" w:rsidR="00DF1D08" w:rsidRDefault="00FA2B01" w:rsidP="00886090">
      <w:pPr>
        <w:jc w:val="both"/>
        <w:rPr>
          <w:lang w:val="es-ES_tradnl"/>
        </w:rPr>
      </w:pPr>
      <w:r>
        <w:rPr>
          <w:lang w:val="es-ES_tradnl"/>
        </w:rPr>
        <w:t>El</w:t>
      </w:r>
      <w:r w:rsidR="00886090">
        <w:rPr>
          <w:lang w:val="es-ES_tradnl"/>
        </w:rPr>
        <w:t xml:space="preserve"> curso se ha subdividido en dos módulos diferenciados siendo el primer módulo el relativo a la comercialización de la tecnología y el segundo módulo </w:t>
      </w:r>
      <w:r w:rsidR="006D5ED9">
        <w:rPr>
          <w:lang w:val="es-ES_tradnl"/>
        </w:rPr>
        <w:t>referente</w:t>
      </w:r>
      <w:r w:rsidR="00886090">
        <w:rPr>
          <w:lang w:val="es-ES_tradnl"/>
        </w:rPr>
        <w:t xml:space="preserve"> a tendencias tecnológicas.</w:t>
      </w:r>
      <w:r w:rsidR="001E6EF1">
        <w:rPr>
          <w:lang w:val="es-ES_tradnl"/>
        </w:rPr>
        <w:t xml:space="preserve"> Los recursos docentes disponibles para el curso constan del temario y de los recursos audiovisuales generados por los ponentes del mismo.</w:t>
      </w:r>
    </w:p>
    <w:p w14:paraId="0A74A99E" w14:textId="236672C1" w:rsidR="00886090" w:rsidRDefault="004237A2" w:rsidP="00250494">
      <w:pPr>
        <w:jc w:val="both"/>
        <w:rPr>
          <w:lang w:val="es-ES_tradnl"/>
        </w:rPr>
      </w:pPr>
      <w:r>
        <w:rPr>
          <w:lang w:val="es-ES_tradnl"/>
        </w:rPr>
        <w:t>El</w:t>
      </w:r>
      <w:r w:rsidR="00886090">
        <w:rPr>
          <w:lang w:val="es-ES_tradnl"/>
        </w:rPr>
        <w:t xml:space="preserve"> Módulo I,</w:t>
      </w:r>
      <w:r>
        <w:rPr>
          <w:lang w:val="es-ES_tradnl"/>
        </w:rPr>
        <w:t xml:space="preserve"> está formado por tres apartados, siendo el primero de ellos fundamentos y aplicaciones, donde</w:t>
      </w:r>
      <w:r w:rsidR="00886090">
        <w:rPr>
          <w:lang w:val="es-ES_tradnl"/>
        </w:rPr>
        <w:t xml:space="preserve"> se presenta una </w:t>
      </w:r>
      <w:r w:rsidR="00A1793F">
        <w:rPr>
          <w:lang w:val="es-ES_tradnl"/>
        </w:rPr>
        <w:t>visión</w:t>
      </w:r>
      <w:r w:rsidR="00886090">
        <w:rPr>
          <w:lang w:val="es-ES_tradnl"/>
        </w:rPr>
        <w:t xml:space="preserve"> general sobre los fundamentos y aplicaciones de la comercialización de la tecnología, </w:t>
      </w:r>
      <w:r>
        <w:rPr>
          <w:lang w:val="es-ES_tradnl"/>
        </w:rPr>
        <w:t xml:space="preserve">enfatizando las relaciones entre la investigación y la innovación, el reto </w:t>
      </w:r>
      <w:r w:rsidR="00A1793F">
        <w:rPr>
          <w:lang w:val="es-ES_tradnl"/>
        </w:rPr>
        <w:t>que supone la</w:t>
      </w:r>
      <w:r>
        <w:rPr>
          <w:lang w:val="es-ES_tradnl"/>
        </w:rPr>
        <w:t xml:space="preserve"> comercialización y la valorización de capacidades y resultados.</w:t>
      </w:r>
      <w:r w:rsidR="00141FDE">
        <w:rPr>
          <w:lang w:val="es-ES_tradnl"/>
        </w:rPr>
        <w:t xml:space="preserve"> El segundo apartado se centra en la comercialización de la tecnología en el sector de las </w:t>
      </w:r>
      <w:r w:rsidR="00141FDE" w:rsidRPr="00A1793F">
        <w:rPr>
          <w:i/>
          <w:lang w:val="es-ES_tradnl"/>
        </w:rPr>
        <w:t>Smart Cities</w:t>
      </w:r>
      <w:r w:rsidR="00141FDE">
        <w:rPr>
          <w:lang w:val="es-ES_tradnl"/>
        </w:rPr>
        <w:t xml:space="preserve">, donde se afianzan los conceptos </w:t>
      </w:r>
      <w:r w:rsidR="001E6EF1">
        <w:rPr>
          <w:lang w:val="es-ES_tradnl"/>
        </w:rPr>
        <w:t xml:space="preserve">relativos a </w:t>
      </w:r>
      <w:r w:rsidR="00A1793F">
        <w:rPr>
          <w:lang w:val="es-ES_tradnl"/>
        </w:rPr>
        <w:t>la definición de cuidad inteligente</w:t>
      </w:r>
      <w:r w:rsidR="00141FDE">
        <w:rPr>
          <w:lang w:val="es-ES_tradnl"/>
        </w:rPr>
        <w:t>, inmótica y coste del ciclo de vida en instalaciones</w:t>
      </w:r>
      <w:r w:rsidR="001E6EF1">
        <w:rPr>
          <w:lang w:val="es-ES_tradnl"/>
        </w:rPr>
        <w:t xml:space="preserve"> industriales</w:t>
      </w:r>
      <w:r w:rsidR="00141FDE">
        <w:rPr>
          <w:lang w:val="es-ES_tradnl"/>
        </w:rPr>
        <w:t>. En el tercer apartado del módulo I, se describen las actividades de innovación tecnológica relacionadas con las energías limpias</w:t>
      </w:r>
      <w:r w:rsidR="004A7DCA">
        <w:rPr>
          <w:lang w:val="es-ES_tradnl"/>
        </w:rPr>
        <w:t xml:space="preserve">, siendo ejemplos de transferencia </w:t>
      </w:r>
      <w:r w:rsidR="00A1793F">
        <w:rPr>
          <w:lang w:val="es-ES_tradnl"/>
        </w:rPr>
        <w:t>los</w:t>
      </w:r>
      <w:r w:rsidR="004A7DCA">
        <w:rPr>
          <w:lang w:val="es-ES_tradnl"/>
        </w:rPr>
        <w:t xml:space="preserve"> sistemas de seguimiento solar, </w:t>
      </w:r>
      <w:r w:rsidR="00A1793F">
        <w:rPr>
          <w:lang w:val="es-ES_tradnl"/>
        </w:rPr>
        <w:t xml:space="preserve">las </w:t>
      </w:r>
      <w:r w:rsidR="004A7DCA">
        <w:rPr>
          <w:lang w:val="es-ES_tradnl"/>
        </w:rPr>
        <w:t xml:space="preserve">baterías aluminio- aire, </w:t>
      </w:r>
      <w:r w:rsidR="00A1793F">
        <w:rPr>
          <w:lang w:val="es-ES_tradnl"/>
        </w:rPr>
        <w:t xml:space="preserve">la </w:t>
      </w:r>
      <w:r w:rsidR="004A7DCA">
        <w:rPr>
          <w:lang w:val="es-ES_tradnl"/>
        </w:rPr>
        <w:t xml:space="preserve">eficiencia energética en ensayos de baterías y </w:t>
      </w:r>
      <w:r w:rsidR="00A1793F">
        <w:rPr>
          <w:lang w:val="es-ES_tradnl"/>
        </w:rPr>
        <w:t xml:space="preserve">la </w:t>
      </w:r>
      <w:r w:rsidR="004A7DCA">
        <w:rPr>
          <w:lang w:val="es-ES_tradnl"/>
        </w:rPr>
        <w:t>desionización capacitiva que compite directamente con técnicas convencionales de desalación de aguas</w:t>
      </w:r>
      <w:r w:rsidR="00C75CF3">
        <w:rPr>
          <w:lang w:val="es-ES_tradnl"/>
        </w:rPr>
        <w:t>, como la ósmosis inversa</w:t>
      </w:r>
      <w:r w:rsidR="004A7DCA">
        <w:rPr>
          <w:lang w:val="es-ES_tradnl"/>
        </w:rPr>
        <w:t>.</w:t>
      </w:r>
    </w:p>
    <w:p w14:paraId="007A4556" w14:textId="7A447727" w:rsidR="00886090" w:rsidRDefault="003321F2" w:rsidP="00250494">
      <w:pPr>
        <w:jc w:val="both"/>
        <w:rPr>
          <w:lang w:val="es-ES_tradnl"/>
        </w:rPr>
      </w:pPr>
      <w:r>
        <w:rPr>
          <w:lang w:val="es-ES_tradnl"/>
        </w:rPr>
        <w:t xml:space="preserve">En el módulo 2 relativo a tendencias tecnológicas, en el apartado de TICs para infraestructuras, </w:t>
      </w:r>
      <w:r w:rsidR="009E37E0">
        <w:rPr>
          <w:lang w:val="es-ES_tradnl"/>
        </w:rPr>
        <w:t>se abordan tecnologías novedosas como los sistemas inteligentes de transportes y el concepto de living lab urbano.</w:t>
      </w:r>
    </w:p>
    <w:p w14:paraId="3A9CA4E0" w14:textId="249D9EB3" w:rsidR="009E37E0" w:rsidRDefault="009E37E0" w:rsidP="00250494">
      <w:pPr>
        <w:jc w:val="both"/>
        <w:rPr>
          <w:lang w:val="es-ES_tradnl"/>
        </w:rPr>
      </w:pPr>
      <w:r>
        <w:rPr>
          <w:lang w:val="es-ES_tradnl"/>
        </w:rPr>
        <w:t>Respecto a las tendencias tecnológicas en recursos energéticos, se hace especial hincapié en el sector de hidrocarburos, el sector de energías renovables y almacenamiento de energía</w:t>
      </w:r>
      <w:r w:rsidR="00A1793F">
        <w:rPr>
          <w:lang w:val="es-ES_tradnl"/>
        </w:rPr>
        <w:t>, uno de los grandes retos tecnológicos de nuestro tiempo</w:t>
      </w:r>
      <w:r>
        <w:rPr>
          <w:lang w:val="es-ES_tradnl"/>
        </w:rPr>
        <w:t>.</w:t>
      </w:r>
    </w:p>
    <w:p w14:paraId="266DE6A4" w14:textId="77777777" w:rsidR="009E37E0" w:rsidRDefault="009E37E0" w:rsidP="00250494">
      <w:pPr>
        <w:jc w:val="both"/>
        <w:rPr>
          <w:lang w:val="es-ES_tradnl"/>
        </w:rPr>
      </w:pPr>
    </w:p>
    <w:p w14:paraId="65E9F0C9" w14:textId="77777777" w:rsidR="00DF1D08" w:rsidRPr="003A1D4F" w:rsidRDefault="00DF1D08" w:rsidP="00DF1D08">
      <w:pPr>
        <w:pStyle w:val="Prrafodelista"/>
        <w:numPr>
          <w:ilvl w:val="0"/>
          <w:numId w:val="1"/>
        </w:numPr>
        <w:rPr>
          <w:color w:val="538135" w:themeColor="accent6" w:themeShade="BF"/>
          <w:lang w:val="es-ES_tradnl"/>
        </w:rPr>
      </w:pPr>
      <w:r w:rsidRPr="003A1D4F">
        <w:rPr>
          <w:color w:val="538135" w:themeColor="accent6" w:themeShade="BF"/>
          <w:lang w:val="es-ES_tradnl"/>
        </w:rPr>
        <w:t>Juan Antonio: ¿Colaboradores)</w:t>
      </w:r>
    </w:p>
    <w:p w14:paraId="058AC745" w14:textId="5A29008F" w:rsidR="009D5DDC" w:rsidRDefault="00DF1D08" w:rsidP="009D5DDC">
      <w:pPr>
        <w:pStyle w:val="Prrafodelista"/>
        <w:numPr>
          <w:ilvl w:val="1"/>
          <w:numId w:val="1"/>
        </w:numPr>
        <w:rPr>
          <w:color w:val="538135" w:themeColor="accent6" w:themeShade="BF"/>
          <w:lang w:val="es-ES_tradnl"/>
        </w:rPr>
      </w:pPr>
      <w:r w:rsidRPr="003A1D4F">
        <w:rPr>
          <w:color w:val="538135" w:themeColor="accent6" w:themeShade="BF"/>
          <w:lang w:val="es-ES_tradnl"/>
        </w:rPr>
        <w:t>¿Citar a las empresas?</w:t>
      </w:r>
    </w:p>
    <w:p w14:paraId="72074FBA" w14:textId="77777777" w:rsidR="009D5DDC" w:rsidRPr="009D5DDC" w:rsidRDefault="009D5DDC" w:rsidP="009D5DDC">
      <w:pPr>
        <w:pStyle w:val="Prrafodelista"/>
        <w:ind w:left="1440"/>
        <w:rPr>
          <w:color w:val="538135" w:themeColor="accent6" w:themeShade="BF"/>
          <w:lang w:val="es-ES_tradnl"/>
        </w:rPr>
      </w:pPr>
    </w:p>
    <w:p w14:paraId="25ADEF23" w14:textId="2EC08D93" w:rsidR="00DF1D08" w:rsidRDefault="00797745" w:rsidP="009E37E0">
      <w:pPr>
        <w:jc w:val="both"/>
        <w:rPr>
          <w:lang w:val="es-ES_tradnl"/>
        </w:rPr>
      </w:pPr>
      <w:r>
        <w:rPr>
          <w:lang w:val="es-ES_tradnl"/>
        </w:rPr>
        <w:t xml:space="preserve">En este curso se ha contado con la participación de los socios </w:t>
      </w:r>
      <w:r w:rsidRPr="00FE54D5">
        <w:rPr>
          <w:i/>
          <w:lang w:val="es-ES_tradnl"/>
        </w:rPr>
        <w:t>core</w:t>
      </w:r>
      <w:r>
        <w:rPr>
          <w:lang w:val="es-ES_tradnl"/>
        </w:rPr>
        <w:t xml:space="preserve"> de la agregación CEI “Energía Inteligente”, como son REPSOL, FERROVIAL y el Instituto Madrileño de Estudios Avanzados </w:t>
      </w:r>
      <w:r w:rsidR="00151C0C">
        <w:rPr>
          <w:lang w:val="es-ES_tradnl"/>
        </w:rPr>
        <w:t>en</w:t>
      </w:r>
      <w:r>
        <w:rPr>
          <w:lang w:val="es-ES_tradnl"/>
        </w:rPr>
        <w:t xml:space="preserve"> Energía, IMDEA Energía, así como instituciones especializadas en innovación como la Fundaci</w:t>
      </w:r>
      <w:r w:rsidR="00FE54D5">
        <w:rPr>
          <w:lang w:val="es-ES_tradnl"/>
        </w:rPr>
        <w:t xml:space="preserve">ón Madrid+D. También se ha contado con la colaboración de la Plataforma de ciudades inteligentes </w:t>
      </w:r>
      <w:r w:rsidR="00FE54D5" w:rsidRPr="00FE54D5">
        <w:rPr>
          <w:i/>
          <w:lang w:val="es-ES_tradnl"/>
        </w:rPr>
        <w:t>Smart Living Plat</w:t>
      </w:r>
      <w:r w:rsidR="00FE54D5">
        <w:rPr>
          <w:lang w:val="es-ES_tradnl"/>
        </w:rPr>
        <w:t xml:space="preserve"> por medio de la empresa Prodisei Technologies</w:t>
      </w:r>
      <w:r w:rsidR="00C75CF3">
        <w:rPr>
          <w:lang w:val="es-ES_tradnl"/>
        </w:rPr>
        <w:t>,</w:t>
      </w:r>
      <w:r w:rsidR="00A31392">
        <w:rPr>
          <w:lang w:val="es-ES_tradnl"/>
        </w:rPr>
        <w:t xml:space="preserve"> especialista en inmótica.</w:t>
      </w:r>
      <w:r w:rsidR="00FE54D5">
        <w:rPr>
          <w:lang w:val="es-ES_tradnl"/>
        </w:rPr>
        <w:t xml:space="preserve"> </w:t>
      </w:r>
    </w:p>
    <w:p w14:paraId="62F96E69" w14:textId="77777777" w:rsidR="00FE54D5" w:rsidRDefault="00FE54D5" w:rsidP="009E37E0">
      <w:pPr>
        <w:jc w:val="both"/>
        <w:rPr>
          <w:lang w:val="es-ES_tradnl"/>
        </w:rPr>
      </w:pPr>
    </w:p>
    <w:p w14:paraId="1CBBE989" w14:textId="77777777" w:rsidR="00DF1D08" w:rsidRDefault="00DF1D08" w:rsidP="00DF1D08">
      <w:pPr>
        <w:pStyle w:val="Prrafodelista"/>
        <w:numPr>
          <w:ilvl w:val="0"/>
          <w:numId w:val="1"/>
        </w:numPr>
        <w:rPr>
          <w:color w:val="538135" w:themeColor="accent6" w:themeShade="BF"/>
          <w:lang w:val="es-ES_tradnl"/>
        </w:rPr>
      </w:pPr>
      <w:r w:rsidRPr="003A1D4F">
        <w:rPr>
          <w:color w:val="538135" w:themeColor="accent6" w:themeShade="BF"/>
          <w:lang w:val="es-ES_tradnl"/>
        </w:rPr>
        <w:t>Los dos juntos: Animar a participar en el curso</w:t>
      </w:r>
    </w:p>
    <w:p w14:paraId="2C0406B0" w14:textId="77777777" w:rsidR="00151C0C" w:rsidRDefault="00151C0C" w:rsidP="00DF1D08">
      <w:pPr>
        <w:pStyle w:val="Prrafodelista"/>
        <w:numPr>
          <w:ilvl w:val="0"/>
          <w:numId w:val="1"/>
        </w:numPr>
        <w:rPr>
          <w:color w:val="538135" w:themeColor="accent6" w:themeShade="BF"/>
          <w:lang w:val="es-ES_tradnl"/>
        </w:rPr>
      </w:pPr>
      <w:bookmarkStart w:id="0" w:name="_GoBack"/>
      <w:bookmarkEnd w:id="0"/>
    </w:p>
    <w:p w14:paraId="1187615D" w14:textId="1287C589" w:rsidR="00C429C3" w:rsidRPr="00C429C3" w:rsidRDefault="00CD2D3D" w:rsidP="00C429C3">
      <w:pPr>
        <w:jc w:val="both"/>
        <w:rPr>
          <w:lang w:val="es-ES_tradnl"/>
        </w:rPr>
      </w:pPr>
      <w:r>
        <w:rPr>
          <w:lang w:val="es-ES_tradnl"/>
        </w:rPr>
        <w:t xml:space="preserve">Queremos daros la bienvenida a los </w:t>
      </w:r>
      <w:r w:rsidRPr="00C75CF3">
        <w:rPr>
          <w:b/>
          <w:lang w:val="es-ES_tradnl"/>
        </w:rPr>
        <w:t>nuevos retos de la innovación</w:t>
      </w:r>
      <w:r>
        <w:rPr>
          <w:lang w:val="es-ES_tradnl"/>
        </w:rPr>
        <w:t xml:space="preserve"> dentro de áreas temáticas de actual relevancia como son la</w:t>
      </w:r>
      <w:r w:rsidR="00C75CF3">
        <w:rPr>
          <w:lang w:val="es-ES_tradnl"/>
        </w:rPr>
        <w:t>s</w:t>
      </w:r>
      <w:r>
        <w:rPr>
          <w:lang w:val="es-ES_tradnl"/>
        </w:rPr>
        <w:t xml:space="preserve"> energía</w:t>
      </w:r>
      <w:r w:rsidR="00C75CF3">
        <w:rPr>
          <w:lang w:val="es-ES_tradnl"/>
        </w:rPr>
        <w:t>s limpias</w:t>
      </w:r>
      <w:r>
        <w:rPr>
          <w:lang w:val="es-ES_tradnl"/>
        </w:rPr>
        <w:t xml:space="preserve"> y las ciudades inteligentes. Animaos y participar.</w:t>
      </w:r>
    </w:p>
    <w:sectPr w:rsidR="00C429C3" w:rsidRPr="00C429C3" w:rsidSect="009F1DB9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27629" w14:textId="77777777" w:rsidR="009F1DB9" w:rsidRDefault="009F1DB9" w:rsidP="009F1DB9">
      <w:r>
        <w:separator/>
      </w:r>
    </w:p>
  </w:endnote>
  <w:endnote w:type="continuationSeparator" w:id="0">
    <w:p w14:paraId="28680FAE" w14:textId="77777777" w:rsidR="009F1DB9" w:rsidRDefault="009F1DB9" w:rsidP="009F1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882"/>
      <w:gridCol w:w="949"/>
      <w:gridCol w:w="3883"/>
    </w:tblGrid>
    <w:tr w:rsidR="009F1DB9" w14:paraId="5130C277" w14:textId="77777777" w:rsidTr="009F1DB9">
      <w:trPr>
        <w:trHeight w:val="151"/>
      </w:trPr>
      <w:tc>
        <w:tcPr>
          <w:tcW w:w="2250" w:type="pct"/>
          <w:tcBorders>
            <w:bottom w:val="single" w:sz="4" w:space="0" w:color="92D050"/>
          </w:tcBorders>
        </w:tcPr>
        <w:p w14:paraId="316DA55D" w14:textId="77777777" w:rsidR="009F1DB9" w:rsidRDefault="009F1DB9" w:rsidP="009F1DB9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tcBorders>
            <w:bottom w:val="single" w:sz="4" w:space="0" w:color="92D050"/>
          </w:tcBorders>
          <w:noWrap/>
          <w:vAlign w:val="center"/>
        </w:tcPr>
        <w:p w14:paraId="566DB946" w14:textId="77777777" w:rsidR="009F1DB9" w:rsidRDefault="009F1DB9" w:rsidP="009F1DB9">
          <w:pPr>
            <w:pStyle w:val="Sinespaciado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Página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151C0C" w:rsidRPr="00151C0C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92D050"/>
          </w:tcBorders>
        </w:tcPr>
        <w:p w14:paraId="4A69A020" w14:textId="77777777" w:rsidR="009F1DB9" w:rsidRDefault="009F1DB9" w:rsidP="009F1DB9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F1DB9" w14:paraId="11D6BF19" w14:textId="77777777" w:rsidTr="009F1DB9">
      <w:trPr>
        <w:trHeight w:val="150"/>
      </w:trPr>
      <w:tc>
        <w:tcPr>
          <w:tcW w:w="2250" w:type="pct"/>
          <w:tcBorders>
            <w:top w:val="single" w:sz="4" w:space="0" w:color="92D050"/>
          </w:tcBorders>
        </w:tcPr>
        <w:p w14:paraId="56A13D13" w14:textId="77777777" w:rsidR="009F1DB9" w:rsidRDefault="009F1DB9" w:rsidP="009F1DB9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tcBorders>
            <w:top w:val="single" w:sz="4" w:space="0" w:color="92D050"/>
          </w:tcBorders>
        </w:tcPr>
        <w:p w14:paraId="02B0E6AF" w14:textId="77777777" w:rsidR="009F1DB9" w:rsidRDefault="009F1DB9" w:rsidP="009F1DB9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92D050"/>
          </w:tcBorders>
        </w:tcPr>
        <w:p w14:paraId="578E86D0" w14:textId="77777777" w:rsidR="009F1DB9" w:rsidRDefault="009F1DB9" w:rsidP="009F1DB9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6B1DC341" w14:textId="77777777" w:rsidR="009F1DB9" w:rsidRDefault="009F1D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B55D6" w14:textId="77777777" w:rsidR="009F1DB9" w:rsidRDefault="009F1DB9" w:rsidP="009F1DB9">
      <w:r>
        <w:separator/>
      </w:r>
    </w:p>
  </w:footnote>
  <w:footnote w:type="continuationSeparator" w:id="0">
    <w:p w14:paraId="04A4B1D5" w14:textId="77777777" w:rsidR="009F1DB9" w:rsidRDefault="009F1DB9" w:rsidP="009F1D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D125C" w14:textId="379B42E7" w:rsidR="009F1DB9" w:rsidRDefault="009F1DB9" w:rsidP="009F1DB9">
    <w:pPr>
      <w:pStyle w:val="Encabezado"/>
      <w:jc w:val="center"/>
    </w:pPr>
    <w:r>
      <w:rPr>
        <w:noProof/>
      </w:rPr>
      <w:drawing>
        <wp:inline distT="0" distB="0" distL="0" distR="0" wp14:anchorId="216D147E" wp14:editId="46E75479">
          <wp:extent cx="2705100" cy="1396252"/>
          <wp:effectExtent l="0" t="0" r="0" b="0"/>
          <wp:docPr id="1" name="Imagen 1" descr="Y:\Espacio\CEI\MMGZ\CEI 2015-2016\Plantillas\LOGOS\LOGO_CEI_ poca definición sin www Energia_v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spacio\CEI\MMGZ\CEI 2015-2016\Plantillas\LOGOS\LOGO_CEI_ poca definición sin www Energia_v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333" cy="1403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4286"/>
    <w:multiLevelType w:val="hybridMultilevel"/>
    <w:tmpl w:val="B04E1C10"/>
    <w:lvl w:ilvl="0" w:tplc="170CAB7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08"/>
    <w:rsid w:val="00000B7B"/>
    <w:rsid w:val="0001326C"/>
    <w:rsid w:val="000750EE"/>
    <w:rsid w:val="00104FE3"/>
    <w:rsid w:val="00141FDE"/>
    <w:rsid w:val="00151C0C"/>
    <w:rsid w:val="00172DCE"/>
    <w:rsid w:val="001E6EF1"/>
    <w:rsid w:val="00217D3C"/>
    <w:rsid w:val="00250494"/>
    <w:rsid w:val="002A6DB9"/>
    <w:rsid w:val="002C31B3"/>
    <w:rsid w:val="00311251"/>
    <w:rsid w:val="003321F2"/>
    <w:rsid w:val="00347B8A"/>
    <w:rsid w:val="00363111"/>
    <w:rsid w:val="0037514A"/>
    <w:rsid w:val="003A1D4F"/>
    <w:rsid w:val="004237A2"/>
    <w:rsid w:val="00440E9F"/>
    <w:rsid w:val="004A7DCA"/>
    <w:rsid w:val="004C0556"/>
    <w:rsid w:val="005152AD"/>
    <w:rsid w:val="00552280"/>
    <w:rsid w:val="005F6654"/>
    <w:rsid w:val="006D5ED9"/>
    <w:rsid w:val="00722E24"/>
    <w:rsid w:val="00797745"/>
    <w:rsid w:val="007E02E9"/>
    <w:rsid w:val="008076D4"/>
    <w:rsid w:val="00886090"/>
    <w:rsid w:val="009552D6"/>
    <w:rsid w:val="009B33CF"/>
    <w:rsid w:val="009D5DDC"/>
    <w:rsid w:val="009E37E0"/>
    <w:rsid w:val="009F1DB9"/>
    <w:rsid w:val="00A1793F"/>
    <w:rsid w:val="00A31392"/>
    <w:rsid w:val="00B6099E"/>
    <w:rsid w:val="00BE1AB9"/>
    <w:rsid w:val="00BE670F"/>
    <w:rsid w:val="00C429C3"/>
    <w:rsid w:val="00C508A9"/>
    <w:rsid w:val="00C7237A"/>
    <w:rsid w:val="00C75CF3"/>
    <w:rsid w:val="00CA000F"/>
    <w:rsid w:val="00CD2D3D"/>
    <w:rsid w:val="00D547B7"/>
    <w:rsid w:val="00DF1D08"/>
    <w:rsid w:val="00F35C7A"/>
    <w:rsid w:val="00F360FC"/>
    <w:rsid w:val="00F43CDF"/>
    <w:rsid w:val="00FA2B01"/>
    <w:rsid w:val="00FE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ABF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1D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F1D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1DB9"/>
  </w:style>
  <w:style w:type="paragraph" w:styleId="Piedepgina">
    <w:name w:val="footer"/>
    <w:basedOn w:val="Normal"/>
    <w:link w:val="PiedepginaCar"/>
    <w:uiPriority w:val="99"/>
    <w:unhideWhenUsed/>
    <w:rsid w:val="009F1D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1DB9"/>
  </w:style>
  <w:style w:type="paragraph" w:styleId="Textodeglobo">
    <w:name w:val="Balloon Text"/>
    <w:basedOn w:val="Normal"/>
    <w:link w:val="TextodegloboCar"/>
    <w:uiPriority w:val="99"/>
    <w:semiHidden/>
    <w:unhideWhenUsed/>
    <w:rsid w:val="009F1D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DB9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9F1DB9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F1DB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1D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F1D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1DB9"/>
  </w:style>
  <w:style w:type="paragraph" w:styleId="Piedepgina">
    <w:name w:val="footer"/>
    <w:basedOn w:val="Normal"/>
    <w:link w:val="PiedepginaCar"/>
    <w:uiPriority w:val="99"/>
    <w:unhideWhenUsed/>
    <w:rsid w:val="009F1D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1DB9"/>
  </w:style>
  <w:style w:type="paragraph" w:styleId="Textodeglobo">
    <w:name w:val="Balloon Text"/>
    <w:basedOn w:val="Normal"/>
    <w:link w:val="TextodegloboCar"/>
    <w:uiPriority w:val="99"/>
    <w:semiHidden/>
    <w:unhideWhenUsed/>
    <w:rsid w:val="009F1D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DB9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9F1DB9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F1DB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772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Rey Juan Carlos</Company>
  <LinksUpToDate>false</LinksUpToDate>
  <CharactersWithSpaces>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Rajas Fernández</dc:creator>
  <cp:lastModifiedBy>María del Mar Gómez Zamora</cp:lastModifiedBy>
  <cp:revision>56</cp:revision>
  <cp:lastPrinted>2016-06-29T09:00:00Z</cp:lastPrinted>
  <dcterms:created xsi:type="dcterms:W3CDTF">2016-06-28T07:48:00Z</dcterms:created>
  <dcterms:modified xsi:type="dcterms:W3CDTF">2016-06-29T09:22:00Z</dcterms:modified>
</cp:coreProperties>
</file>