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0A3" w:rsidRDefault="0073598B" w:rsidP="00A460A3">
      <w:pPr>
        <w:jc w:val="center"/>
        <w:rPr>
          <w:rFonts w:ascii="Calibri" w:hAnsi="Calibri"/>
          <w:color w:val="000000"/>
          <w:sz w:val="21"/>
          <w:szCs w:val="21"/>
        </w:rPr>
      </w:pPr>
      <w:bookmarkStart w:id="0" w:name="_GoBack"/>
      <w:bookmarkEnd w:id="0"/>
      <w:r>
        <w:rPr>
          <w:rFonts w:ascii="Calibri" w:hAnsi="Calibri"/>
          <w:color w:val="000000"/>
          <w:sz w:val="21"/>
          <w:szCs w:val="21"/>
        </w:rPr>
        <w:t xml:space="preserve">  </w:t>
      </w:r>
    </w:p>
    <w:p w:rsidR="00A460A3" w:rsidRDefault="00A460A3" w:rsidP="00A460A3">
      <w:pPr>
        <w:jc w:val="center"/>
        <w:rPr>
          <w:rFonts w:ascii="Calibri" w:hAnsi="Calibri"/>
          <w:color w:val="000000"/>
          <w:sz w:val="21"/>
          <w:szCs w:val="21"/>
        </w:rPr>
      </w:pPr>
    </w:p>
    <w:p w:rsidR="00507D06" w:rsidRDefault="00B1700C" w:rsidP="00B1700C">
      <w:pPr>
        <w:tabs>
          <w:tab w:val="left" w:pos="5775"/>
        </w:tabs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ab/>
      </w:r>
    </w:p>
    <w:p w:rsidR="00A460A3" w:rsidRPr="0066301F" w:rsidRDefault="00E60B9A" w:rsidP="0066301F">
      <w:pPr>
        <w:jc w:val="center"/>
        <w:rPr>
          <w:rFonts w:ascii="Calibri" w:hAnsi="Calibri"/>
          <w:b/>
          <w:color w:val="000000"/>
          <w:sz w:val="28"/>
          <w:szCs w:val="21"/>
        </w:rPr>
      </w:pPr>
      <w:r>
        <w:rPr>
          <w:rFonts w:ascii="Calibri" w:hAnsi="Calibri"/>
          <w:b/>
          <w:color w:val="000000"/>
          <w:sz w:val="28"/>
          <w:szCs w:val="21"/>
        </w:rPr>
        <w:t>Usos y transformación del CO</w:t>
      </w:r>
      <w:r w:rsidRPr="00E60B9A">
        <w:rPr>
          <w:rFonts w:ascii="Calibri" w:hAnsi="Calibri"/>
          <w:b/>
          <w:color w:val="000000"/>
          <w:sz w:val="28"/>
          <w:szCs w:val="21"/>
          <w:vertAlign w:val="subscript"/>
        </w:rPr>
        <w:t>2</w:t>
      </w:r>
      <w:r w:rsidR="0066301F">
        <w:rPr>
          <w:rFonts w:ascii="Calibri" w:hAnsi="Calibri"/>
          <w:b/>
          <w:color w:val="000000"/>
          <w:sz w:val="28"/>
          <w:szCs w:val="21"/>
        </w:rPr>
        <w:t>: d</w:t>
      </w:r>
      <w:r>
        <w:rPr>
          <w:rFonts w:ascii="Calibri" w:hAnsi="Calibri"/>
          <w:b/>
          <w:color w:val="000000"/>
          <w:sz w:val="28"/>
          <w:szCs w:val="21"/>
        </w:rPr>
        <w:t>el laboratorio a la empresa</w:t>
      </w:r>
    </w:p>
    <w:p w:rsidR="002A46CB" w:rsidRDefault="002A46CB" w:rsidP="00A460A3">
      <w:pPr>
        <w:jc w:val="center"/>
        <w:rPr>
          <w:rFonts w:ascii="Calibri" w:hAnsi="Calibri"/>
          <w:color w:val="000000"/>
          <w:sz w:val="21"/>
          <w:szCs w:val="21"/>
        </w:rPr>
      </w:pPr>
    </w:p>
    <w:p w:rsidR="00A460A3" w:rsidRPr="007236BE" w:rsidRDefault="00A460A3" w:rsidP="00A460A3">
      <w:pPr>
        <w:jc w:val="center"/>
        <w:rPr>
          <w:rFonts w:ascii="Calibri" w:hAnsi="Calibri"/>
          <w:color w:val="000000"/>
          <w:szCs w:val="21"/>
        </w:rPr>
      </w:pPr>
      <w:r w:rsidRPr="007236BE">
        <w:rPr>
          <w:rFonts w:ascii="Calibri" w:hAnsi="Calibri"/>
          <w:color w:val="000000"/>
          <w:szCs w:val="21"/>
        </w:rPr>
        <w:t>M</w:t>
      </w:r>
      <w:r w:rsidR="001E4713" w:rsidRPr="007236BE">
        <w:rPr>
          <w:rFonts w:ascii="Calibri" w:hAnsi="Calibri"/>
          <w:color w:val="000000"/>
          <w:szCs w:val="21"/>
        </w:rPr>
        <w:t>adrid</w:t>
      </w:r>
      <w:r w:rsidRPr="007236BE">
        <w:rPr>
          <w:rFonts w:ascii="Calibri" w:hAnsi="Calibri"/>
          <w:color w:val="000000"/>
          <w:szCs w:val="21"/>
        </w:rPr>
        <w:t xml:space="preserve">, </w:t>
      </w:r>
      <w:r w:rsidR="007236BE" w:rsidRPr="007236BE">
        <w:rPr>
          <w:rFonts w:ascii="Calibri" w:hAnsi="Calibri"/>
          <w:color w:val="000000"/>
          <w:szCs w:val="21"/>
        </w:rPr>
        <w:t>25</w:t>
      </w:r>
      <w:r w:rsidRPr="007236BE">
        <w:rPr>
          <w:rFonts w:ascii="Calibri" w:hAnsi="Calibri"/>
          <w:color w:val="000000"/>
          <w:szCs w:val="21"/>
        </w:rPr>
        <w:t xml:space="preserve"> de </w:t>
      </w:r>
      <w:r w:rsidR="0090413E" w:rsidRPr="007236BE">
        <w:rPr>
          <w:rFonts w:ascii="Calibri" w:hAnsi="Calibri"/>
          <w:color w:val="000000"/>
          <w:szCs w:val="21"/>
        </w:rPr>
        <w:t>junio</w:t>
      </w:r>
      <w:r w:rsidRPr="007236BE">
        <w:rPr>
          <w:rFonts w:ascii="Calibri" w:hAnsi="Calibri"/>
          <w:color w:val="000000"/>
          <w:szCs w:val="21"/>
        </w:rPr>
        <w:t xml:space="preserve"> de 201</w:t>
      </w:r>
      <w:r w:rsidR="009E556E" w:rsidRPr="007236BE">
        <w:rPr>
          <w:rFonts w:ascii="Calibri" w:hAnsi="Calibri"/>
          <w:color w:val="000000"/>
          <w:szCs w:val="21"/>
        </w:rPr>
        <w:t>8</w:t>
      </w:r>
    </w:p>
    <w:p w:rsidR="001E4713" w:rsidRDefault="007236BE" w:rsidP="00A460A3">
      <w:pPr>
        <w:jc w:val="center"/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Instituto IMDEA Energía</w:t>
      </w:r>
    </w:p>
    <w:p w:rsidR="007236BE" w:rsidRDefault="007236BE" w:rsidP="00A460A3">
      <w:pPr>
        <w:jc w:val="center"/>
        <w:rPr>
          <w:rFonts w:ascii="Calibri" w:hAnsi="Calibri"/>
          <w:color w:val="000000"/>
          <w:sz w:val="21"/>
          <w:szCs w:val="21"/>
        </w:rPr>
      </w:pPr>
      <w:r w:rsidRPr="007236BE">
        <w:rPr>
          <w:rFonts w:ascii="Calibri" w:hAnsi="Calibri"/>
          <w:color w:val="000000"/>
          <w:sz w:val="21"/>
          <w:szCs w:val="21"/>
        </w:rPr>
        <w:t>Parque Tecnológico de Móstoles</w:t>
      </w:r>
      <w:r>
        <w:rPr>
          <w:rFonts w:ascii="Calibri" w:hAnsi="Calibri"/>
          <w:color w:val="000000"/>
          <w:sz w:val="21"/>
          <w:szCs w:val="21"/>
        </w:rPr>
        <w:t xml:space="preserve"> - </w:t>
      </w:r>
      <w:r w:rsidRPr="007236BE">
        <w:rPr>
          <w:rFonts w:ascii="Calibri" w:hAnsi="Calibri"/>
          <w:color w:val="000000"/>
          <w:sz w:val="21"/>
          <w:szCs w:val="21"/>
        </w:rPr>
        <w:t xml:space="preserve"> Avda. Ramón de la Sagra, 3</w:t>
      </w:r>
      <w:r>
        <w:rPr>
          <w:rFonts w:ascii="Calibri" w:hAnsi="Calibri"/>
          <w:color w:val="000000"/>
          <w:sz w:val="21"/>
          <w:szCs w:val="21"/>
        </w:rPr>
        <w:t xml:space="preserve"> de </w:t>
      </w:r>
      <w:r w:rsidRPr="007236BE">
        <w:rPr>
          <w:rFonts w:ascii="Calibri" w:hAnsi="Calibri"/>
          <w:color w:val="000000"/>
          <w:sz w:val="21"/>
          <w:szCs w:val="21"/>
        </w:rPr>
        <w:t>Móstoles</w:t>
      </w:r>
      <w:r w:rsidR="00333CB6">
        <w:rPr>
          <w:rFonts w:ascii="Calibri" w:hAnsi="Calibri"/>
          <w:color w:val="000000"/>
          <w:sz w:val="21"/>
          <w:szCs w:val="21"/>
        </w:rPr>
        <w:t xml:space="preserve"> – Sala pendiente</w:t>
      </w:r>
    </w:p>
    <w:p w:rsidR="0059361A" w:rsidRDefault="0059361A" w:rsidP="00A460A3">
      <w:pPr>
        <w:jc w:val="center"/>
        <w:rPr>
          <w:rFonts w:ascii="Calibri" w:hAnsi="Calibri"/>
          <w:color w:val="000000"/>
          <w:sz w:val="21"/>
          <w:szCs w:val="21"/>
        </w:rPr>
      </w:pPr>
    </w:p>
    <w:p w:rsidR="00507D06" w:rsidRDefault="00507D06" w:rsidP="00A460A3">
      <w:pPr>
        <w:jc w:val="center"/>
        <w:rPr>
          <w:rFonts w:ascii="Calibri" w:hAnsi="Calibri"/>
          <w:color w:val="000000"/>
          <w:sz w:val="21"/>
          <w:szCs w:val="21"/>
        </w:rPr>
      </w:pPr>
    </w:p>
    <w:tbl>
      <w:tblPr>
        <w:tblW w:w="8331" w:type="dxa"/>
        <w:jc w:val="center"/>
        <w:tblLook w:val="04A0" w:firstRow="1" w:lastRow="0" w:firstColumn="1" w:lastColumn="0" w:noHBand="0" w:noVBand="1"/>
      </w:tblPr>
      <w:tblGrid>
        <w:gridCol w:w="1843"/>
        <w:gridCol w:w="6488"/>
      </w:tblGrid>
      <w:tr w:rsidR="003F5728" w:rsidRPr="003D4B9A" w:rsidTr="00B80549">
        <w:trPr>
          <w:jc w:val="center"/>
        </w:trPr>
        <w:tc>
          <w:tcPr>
            <w:tcW w:w="1843" w:type="dxa"/>
          </w:tcPr>
          <w:p w:rsidR="003F5728" w:rsidRPr="003D4B9A" w:rsidRDefault="00A460A3" w:rsidP="003D4B9A">
            <w:pPr>
              <w:spacing w:before="100" w:beforeAutospacing="1" w:after="100" w:afterAutospacing="1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color w:val="000000"/>
                <w:sz w:val="21"/>
                <w:szCs w:val="21"/>
              </w:rPr>
              <w:t> </w:t>
            </w:r>
            <w:r w:rsidR="003F5728"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="0031098A">
              <w:rPr>
                <w:rFonts w:ascii="Calibri" w:eastAsia="Times New Roman" w:hAnsi="Calibri"/>
                <w:color w:val="000000"/>
                <w:sz w:val="21"/>
                <w:szCs w:val="21"/>
              </w:rPr>
              <w:t>0</w:t>
            </w:r>
            <w:r w:rsidR="003F5728"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30368E">
              <w:rPr>
                <w:rFonts w:ascii="Calibri" w:eastAsia="Times New Roman" w:hAnsi="Calibri"/>
                <w:color w:val="000000"/>
                <w:sz w:val="21"/>
                <w:szCs w:val="21"/>
              </w:rPr>
              <w:t>45</w:t>
            </w:r>
            <w:r w:rsidR="003F5728"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-1</w:t>
            </w:r>
            <w:r w:rsidR="0031098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="003F5728"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30368E">
              <w:rPr>
                <w:rFonts w:ascii="Calibri" w:eastAsia="Times New Roman" w:hAnsi="Calibri"/>
                <w:color w:val="000000"/>
                <w:sz w:val="21"/>
                <w:szCs w:val="21"/>
              </w:rPr>
              <w:t>0</w:t>
            </w:r>
            <w:r w:rsidR="003F5728"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0</w:t>
            </w:r>
          </w:p>
        </w:tc>
        <w:tc>
          <w:tcPr>
            <w:tcW w:w="6488" w:type="dxa"/>
          </w:tcPr>
          <w:p w:rsidR="003F5728" w:rsidRPr="003D4B9A" w:rsidRDefault="003F5728" w:rsidP="00AD2D9C">
            <w:pP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  <w:r w:rsidRPr="003D4B9A"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Registro</w:t>
            </w:r>
          </w:p>
          <w:p w:rsidR="00793201" w:rsidRPr="003D4B9A" w:rsidRDefault="00793201" w:rsidP="00AD2D9C">
            <w:pP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</w:p>
        </w:tc>
      </w:tr>
      <w:tr w:rsidR="003F5728" w:rsidRPr="003D4B9A" w:rsidTr="00B80549">
        <w:trPr>
          <w:jc w:val="center"/>
        </w:trPr>
        <w:tc>
          <w:tcPr>
            <w:tcW w:w="1843" w:type="dxa"/>
          </w:tcPr>
          <w:p w:rsidR="003F5728" w:rsidRPr="003D4B9A" w:rsidRDefault="003F5728" w:rsidP="003D4B9A">
            <w:pPr>
              <w:spacing w:before="100" w:beforeAutospacing="1" w:after="100" w:afterAutospacing="1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="0031098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30368E">
              <w:rPr>
                <w:rFonts w:ascii="Calibri" w:eastAsia="Times New Roman" w:hAnsi="Calibri"/>
                <w:color w:val="000000"/>
                <w:sz w:val="21"/>
                <w:szCs w:val="21"/>
              </w:rPr>
              <w:t>0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0-1</w:t>
            </w:r>
            <w:r w:rsidR="0031098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CA5FBD">
              <w:rPr>
                <w:rFonts w:ascii="Calibri" w:eastAsia="Times New Roman" w:hAnsi="Calibr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6488" w:type="dxa"/>
          </w:tcPr>
          <w:p w:rsidR="003F5728" w:rsidRPr="003C0292" w:rsidRDefault="003F5728" w:rsidP="003D4B9A">
            <w:pPr>
              <w:rPr>
                <w:rFonts w:ascii="Calibri-Italic" w:hAnsi="Calibri-Italic" w:cs="Calibri-Italic"/>
                <w:i/>
                <w:iCs/>
                <w:sz w:val="22"/>
                <w:szCs w:val="22"/>
              </w:rPr>
            </w:pPr>
            <w:r w:rsidRPr="003C0292"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Bienvenida</w:t>
            </w:r>
          </w:p>
          <w:p w:rsidR="003C0292" w:rsidRDefault="00304EC9" w:rsidP="00304EC9">
            <w:pPr>
              <w:autoSpaceDE w:val="0"/>
              <w:autoSpaceDN w:val="0"/>
              <w:adjustRightInd w:val="0"/>
              <w:jc w:val="both"/>
              <w:rPr>
                <w:rFonts w:ascii="Calibri-Italic" w:hAnsi="Calibri-Italic" w:cs="Calibri-Italic"/>
                <w:i/>
                <w:iCs/>
                <w:sz w:val="22"/>
                <w:szCs w:val="22"/>
              </w:rPr>
            </w:pPr>
            <w:r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D. </w:t>
            </w:r>
            <w:r w:rsidR="003C0292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David Serrano, Director del Instituto IMDEA Energía y </w:t>
            </w:r>
            <w:r w:rsidR="003C0292" w:rsidRPr="003C0292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Catedrático de Ingeniería Química en la Universidad Rey Juan Carlos</w:t>
            </w:r>
          </w:p>
          <w:p w:rsidR="00304EC9" w:rsidRPr="0075411B" w:rsidRDefault="00304EC9" w:rsidP="00304EC9">
            <w:pPr>
              <w:autoSpaceDE w:val="0"/>
              <w:autoSpaceDN w:val="0"/>
              <w:adjustRightInd w:val="0"/>
              <w:jc w:val="both"/>
              <w:rPr>
                <w:rFonts w:ascii="Calibri-Italic" w:hAnsi="Calibri-Italic" w:cs="Calibri-Italic"/>
                <w:i/>
                <w:iCs/>
                <w:color w:val="000000" w:themeColor="text1"/>
                <w:sz w:val="22"/>
                <w:szCs w:val="22"/>
              </w:rPr>
            </w:pPr>
            <w:r w:rsidRPr="0075411B">
              <w:rPr>
                <w:rFonts w:ascii="Calibri-Italic" w:hAnsi="Calibri-Italic" w:cs="Calibri-Italic"/>
                <w:i/>
                <w:iCs/>
                <w:color w:val="000000" w:themeColor="text1"/>
                <w:sz w:val="22"/>
                <w:szCs w:val="22"/>
              </w:rPr>
              <w:t xml:space="preserve">D. </w:t>
            </w:r>
            <w:r w:rsidR="00CA07A4" w:rsidRPr="0075411B">
              <w:rPr>
                <w:rFonts w:ascii="Calibri-Italic" w:hAnsi="Calibri-Italic" w:cs="Calibri-Italic"/>
                <w:i/>
                <w:iCs/>
                <w:color w:val="000000" w:themeColor="text1"/>
                <w:sz w:val="22"/>
                <w:szCs w:val="22"/>
              </w:rPr>
              <w:t>Pedro</w:t>
            </w:r>
            <w:r w:rsidR="0075411B" w:rsidRPr="0075411B">
              <w:rPr>
                <w:rFonts w:ascii="Calibri-Italic" w:hAnsi="Calibri-Italic" w:cs="Calibri-Italic"/>
                <w:i/>
                <w:iCs/>
                <w:color w:val="000000" w:themeColor="text1"/>
                <w:sz w:val="22"/>
                <w:szCs w:val="22"/>
              </w:rPr>
              <w:t xml:space="preserve"> Mora Peris</w:t>
            </w:r>
            <w:r w:rsidR="0090413E" w:rsidRPr="0075411B">
              <w:rPr>
                <w:rFonts w:ascii="Calibri-Italic" w:hAnsi="Calibri-Italic" w:cs="Calibri-Italic"/>
                <w:i/>
                <w:iCs/>
                <w:color w:val="000000" w:themeColor="text1"/>
                <w:sz w:val="22"/>
                <w:szCs w:val="22"/>
              </w:rPr>
              <w:t xml:space="preserve">, </w:t>
            </w:r>
            <w:r w:rsidR="00C941CE">
              <w:rPr>
                <w:rFonts w:ascii="Calibri-Italic" w:hAnsi="Calibri-Italic" w:cs="Calibri-Italic"/>
                <w:i/>
                <w:iCs/>
                <w:color w:val="000000" w:themeColor="text1"/>
                <w:sz w:val="22"/>
                <w:szCs w:val="22"/>
              </w:rPr>
              <w:t>Vicep</w:t>
            </w:r>
            <w:r w:rsidR="0090413E" w:rsidRPr="0075411B">
              <w:rPr>
                <w:rFonts w:ascii="Calibri-Italic" w:hAnsi="Calibri-Italic" w:cs="Calibri-Italic"/>
                <w:i/>
                <w:iCs/>
                <w:color w:val="000000" w:themeColor="text1"/>
                <w:sz w:val="22"/>
                <w:szCs w:val="22"/>
              </w:rPr>
              <w:t xml:space="preserve">residente </w:t>
            </w:r>
            <w:r w:rsidRPr="0075411B">
              <w:rPr>
                <w:rFonts w:ascii="Calibri-Italic" w:hAnsi="Calibri-Italic" w:cs="Calibri-Italic"/>
                <w:i/>
                <w:iCs/>
                <w:color w:val="000000" w:themeColor="text1"/>
                <w:sz w:val="22"/>
                <w:szCs w:val="22"/>
              </w:rPr>
              <w:t>de la Plataforma Tecnológica Española del CO</w:t>
            </w:r>
            <w:r w:rsidRPr="0075411B">
              <w:rPr>
                <w:rFonts w:ascii="Calibri-Italic" w:hAnsi="Calibri-Italic" w:cs="Calibri-Italic"/>
                <w:i/>
                <w:iCs/>
                <w:color w:val="000000" w:themeColor="text1"/>
                <w:sz w:val="22"/>
                <w:szCs w:val="22"/>
                <w:vertAlign w:val="subscript"/>
              </w:rPr>
              <w:t>2</w:t>
            </w:r>
            <w:r w:rsidRPr="0075411B">
              <w:rPr>
                <w:rFonts w:ascii="Calibri-Italic" w:hAnsi="Calibri-Italic" w:cs="Calibri-Italic"/>
                <w:i/>
                <w:iCs/>
                <w:color w:val="000000" w:themeColor="text1"/>
                <w:sz w:val="22"/>
                <w:szCs w:val="22"/>
              </w:rPr>
              <w:t xml:space="preserve"> (PTECO2)</w:t>
            </w:r>
          </w:p>
          <w:p w:rsidR="00793201" w:rsidRPr="003C0292" w:rsidRDefault="00793201" w:rsidP="0090413E">
            <w:pPr>
              <w:autoSpaceDE w:val="0"/>
              <w:autoSpaceDN w:val="0"/>
              <w:adjustRightInd w:val="0"/>
              <w:jc w:val="both"/>
              <w:rPr>
                <w:rFonts w:ascii="Calibri-Italic" w:hAnsi="Calibri-Italic" w:cs="Calibri-Italic"/>
                <w:i/>
                <w:iCs/>
                <w:sz w:val="22"/>
                <w:szCs w:val="22"/>
              </w:rPr>
            </w:pPr>
          </w:p>
        </w:tc>
      </w:tr>
      <w:tr w:rsidR="0059361A" w:rsidRPr="003D4B9A" w:rsidTr="00B80549">
        <w:trPr>
          <w:trHeight w:val="545"/>
          <w:jc w:val="center"/>
        </w:trPr>
        <w:tc>
          <w:tcPr>
            <w:tcW w:w="1843" w:type="dxa"/>
          </w:tcPr>
          <w:p w:rsidR="0059361A" w:rsidRPr="003D4B9A" w:rsidRDefault="0059361A" w:rsidP="003D4B9A">
            <w:pPr>
              <w:spacing w:before="100" w:beforeAutospacing="1" w:after="100" w:afterAutospacing="1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="0031098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6C73C2">
              <w:rPr>
                <w:rFonts w:ascii="Calibri" w:eastAsia="Times New Roman" w:hAnsi="Calibri"/>
                <w:color w:val="000000"/>
                <w:sz w:val="21"/>
                <w:szCs w:val="21"/>
              </w:rPr>
              <w:t>20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-1</w:t>
            </w:r>
            <w:r w:rsidR="0031098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3</w:t>
            </w:r>
            <w:r w:rsidR="006C73C2">
              <w:rPr>
                <w:rFonts w:ascii="Calibri" w:eastAsia="Times New Roman" w:hAnsi="Calibri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88" w:type="dxa"/>
          </w:tcPr>
          <w:p w:rsidR="00112158" w:rsidRDefault="00CA5FBD" w:rsidP="001121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 xml:space="preserve">Caso de éxito: Proyecto </w:t>
            </w:r>
            <w:r w:rsidR="001C5A5D"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“</w:t>
            </w:r>
            <w:r w:rsidR="0075411B"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SUN to LIQUID</w:t>
            </w:r>
            <w:r w:rsidR="001C5A5D"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”</w:t>
            </w:r>
          </w:p>
          <w:p w:rsidR="00BC51F4" w:rsidRDefault="00CA5FBD" w:rsidP="00112158">
            <w:pPr>
              <w:autoSpaceDE w:val="0"/>
              <w:autoSpaceDN w:val="0"/>
              <w:adjustRightInd w:val="0"/>
              <w:jc w:val="both"/>
              <w:rPr>
                <w:rFonts w:ascii="Calibri-Italic" w:hAnsi="Calibri-Italic" w:cs="Calibri-Italic"/>
                <w:i/>
                <w:iCs/>
                <w:sz w:val="22"/>
                <w:szCs w:val="22"/>
              </w:rPr>
            </w:pPr>
            <w:r w:rsidRPr="00CA5FBD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D. Manuel Romero,</w:t>
            </w:r>
            <w:r w:rsidR="00BC51F4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 Director Adjunto del Instituto IMDEA Energía y Jefe de la Unidad de </w:t>
            </w:r>
            <w:r w:rsidR="00F25327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Procesos de Alta temperatura</w:t>
            </w:r>
          </w:p>
          <w:p w:rsidR="00793201" w:rsidRPr="00793201" w:rsidRDefault="00793201" w:rsidP="001121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</w:p>
        </w:tc>
      </w:tr>
      <w:tr w:rsidR="0059361A" w:rsidRPr="003D4B9A" w:rsidTr="00B80549">
        <w:trPr>
          <w:jc w:val="center"/>
        </w:trPr>
        <w:tc>
          <w:tcPr>
            <w:tcW w:w="1843" w:type="dxa"/>
          </w:tcPr>
          <w:p w:rsidR="0059361A" w:rsidRPr="003D4B9A" w:rsidRDefault="0059361A" w:rsidP="003D4B9A">
            <w:pPr>
              <w:spacing w:before="100" w:beforeAutospacing="1" w:after="100" w:afterAutospacing="1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3</w:t>
            </w:r>
            <w:r w:rsidR="0031098A">
              <w:rPr>
                <w:rFonts w:ascii="Calibri" w:eastAsia="Times New Roman" w:hAnsi="Calibri"/>
                <w:color w:val="000000"/>
                <w:sz w:val="21"/>
                <w:szCs w:val="21"/>
              </w:rPr>
              <w:t>5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-1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50</w:t>
            </w:r>
          </w:p>
        </w:tc>
        <w:tc>
          <w:tcPr>
            <w:tcW w:w="6488" w:type="dxa"/>
          </w:tcPr>
          <w:p w:rsidR="004C3755" w:rsidRDefault="00E7550C" w:rsidP="004C3755">
            <w:pP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Título pendiente</w:t>
            </w:r>
          </w:p>
          <w:p w:rsidR="00112158" w:rsidRPr="00DB1C83" w:rsidRDefault="004C3755" w:rsidP="004C3755">
            <w:pPr>
              <w:autoSpaceDE w:val="0"/>
              <w:autoSpaceDN w:val="0"/>
              <w:adjustRightInd w:val="0"/>
              <w:jc w:val="both"/>
              <w:rPr>
                <w:rFonts w:ascii="Calibri-Italic" w:hAnsi="Calibri-Italic" w:cs="Calibri-Italic"/>
                <w:i/>
                <w:iCs/>
                <w:sz w:val="22"/>
                <w:szCs w:val="22"/>
              </w:rPr>
            </w:pPr>
            <w:r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D</w:t>
            </w:r>
            <w:r w:rsidR="0075333B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. </w:t>
            </w:r>
            <w:r w:rsidR="006628BC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Guillermo Calleja</w:t>
            </w:r>
            <w:r w:rsidR="0075333B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, Unidad de Tecnología Química y Energética</w:t>
            </w:r>
            <w:r w:rsidR="00507D06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 de la Universidad Rey Juan Carlos</w:t>
            </w:r>
            <w:r w:rsidR="0075333B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  </w:t>
            </w:r>
          </w:p>
          <w:p w:rsidR="00793201" w:rsidRPr="003D4B9A" w:rsidRDefault="00793201" w:rsidP="001121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color w:val="00B0F0"/>
                <w:sz w:val="21"/>
                <w:szCs w:val="21"/>
              </w:rPr>
            </w:pPr>
          </w:p>
        </w:tc>
      </w:tr>
      <w:tr w:rsidR="0059361A" w:rsidRPr="003D4B9A" w:rsidTr="00B80549">
        <w:trPr>
          <w:jc w:val="center"/>
        </w:trPr>
        <w:tc>
          <w:tcPr>
            <w:tcW w:w="1843" w:type="dxa"/>
          </w:tcPr>
          <w:p w:rsidR="0059361A" w:rsidRPr="003D4B9A" w:rsidRDefault="0059361A" w:rsidP="003D4B9A">
            <w:pPr>
              <w:spacing w:before="100" w:beforeAutospacing="1" w:after="100" w:afterAutospacing="1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50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-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12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0</w:t>
            </w:r>
            <w:r w:rsidR="000E7863">
              <w:rPr>
                <w:rFonts w:ascii="Calibri" w:eastAsia="Times New Roman" w:hAnsi="Calibri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88" w:type="dxa"/>
          </w:tcPr>
          <w:p w:rsidR="00507D06" w:rsidRDefault="00F34E6F" w:rsidP="00507D06">
            <w:pP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Usos del CO</w:t>
            </w:r>
            <w:r w:rsidRPr="00E7550C">
              <w:rPr>
                <w:rFonts w:ascii="Calibri" w:eastAsia="Times New Roman" w:hAnsi="Calibri"/>
                <w:b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 xml:space="preserve"> </w:t>
            </w:r>
            <w:r w:rsidR="00E7550C"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en la industria (título pendiente de confirmación)</w:t>
            </w:r>
          </w:p>
          <w:p w:rsidR="00507D06" w:rsidRDefault="00507D06" w:rsidP="00507D06">
            <w:pPr>
              <w:autoSpaceDE w:val="0"/>
              <w:autoSpaceDN w:val="0"/>
              <w:adjustRightInd w:val="0"/>
              <w:jc w:val="both"/>
              <w:rPr>
                <w:rFonts w:ascii="Calibri-Italic" w:hAnsi="Calibri-Italic" w:cs="Calibri-Italic"/>
                <w:i/>
                <w:iCs/>
                <w:sz w:val="22"/>
                <w:szCs w:val="22"/>
              </w:rPr>
            </w:pPr>
            <w:r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REPSOL</w:t>
            </w:r>
          </w:p>
          <w:p w:rsidR="007F7ABF" w:rsidRPr="00793201" w:rsidRDefault="007F7ABF" w:rsidP="007F7ABF">
            <w:pPr>
              <w:autoSpaceDE w:val="0"/>
              <w:autoSpaceDN w:val="0"/>
              <w:adjustRightInd w:val="0"/>
              <w:jc w:val="both"/>
            </w:pPr>
          </w:p>
        </w:tc>
      </w:tr>
      <w:tr w:rsidR="0059361A" w:rsidRPr="003D4B9A" w:rsidTr="00B80549">
        <w:trPr>
          <w:jc w:val="center"/>
        </w:trPr>
        <w:tc>
          <w:tcPr>
            <w:tcW w:w="1843" w:type="dxa"/>
          </w:tcPr>
          <w:p w:rsidR="0059361A" w:rsidRPr="003D4B9A" w:rsidRDefault="0059361A" w:rsidP="003D4B9A">
            <w:pPr>
              <w:spacing w:before="100" w:beforeAutospacing="1" w:after="100" w:afterAutospacing="1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2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0</w:t>
            </w:r>
            <w:r w:rsidR="000E7863">
              <w:rPr>
                <w:rFonts w:ascii="Calibri" w:eastAsia="Times New Roman" w:hAnsi="Calibri"/>
                <w:color w:val="000000"/>
                <w:sz w:val="21"/>
                <w:szCs w:val="21"/>
              </w:rPr>
              <w:t>5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-1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2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20</w:t>
            </w:r>
          </w:p>
        </w:tc>
        <w:tc>
          <w:tcPr>
            <w:tcW w:w="6488" w:type="dxa"/>
          </w:tcPr>
          <w:p w:rsidR="00E7550C" w:rsidRDefault="005C1F2F" w:rsidP="00E7550C">
            <w:pP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Análisis</w:t>
            </w:r>
            <w:r w:rsidR="00E7550C"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 xml:space="preserve"> de ciclo de vida (título pendiente de confirmación)</w:t>
            </w:r>
          </w:p>
          <w:p w:rsidR="0098641C" w:rsidRDefault="00E7550C" w:rsidP="007848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  <w:r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D. </w:t>
            </w:r>
            <w:r w:rsidR="0098641C" w:rsidRPr="00E7550C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Javier D</w:t>
            </w:r>
            <w:r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u</w:t>
            </w:r>
            <w:r w:rsidR="0098641C" w:rsidRPr="00E7550C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four</w:t>
            </w:r>
            <w:r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,</w:t>
            </w:r>
            <w:r w:rsidR="009F5228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 Dpt</w:t>
            </w:r>
            <w:r w:rsidR="00931953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o.</w:t>
            </w:r>
            <w:r w:rsidR="009F5228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 de </w:t>
            </w:r>
            <w:r w:rsidR="009F5228" w:rsidRPr="009F5228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Tecnología Química, Energética y Mecánica</w:t>
            </w:r>
            <w:r w:rsidR="009F5228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 de la Universidad Rey Juan Carlos y </w:t>
            </w:r>
            <w:r w:rsidR="005C1F2F" w:rsidRPr="005C1F2F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Jefe de la Unidad de Análisis de Sistemas</w:t>
            </w:r>
            <w:r w:rsidR="003E1957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 del Instituto IMDEA Energía</w:t>
            </w:r>
          </w:p>
          <w:p w:rsidR="00793201" w:rsidRPr="00E82AD2" w:rsidRDefault="00793201" w:rsidP="00784858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</w:p>
        </w:tc>
      </w:tr>
      <w:tr w:rsidR="00784858" w:rsidRPr="003D4B9A" w:rsidTr="00B80549">
        <w:trPr>
          <w:jc w:val="center"/>
        </w:trPr>
        <w:tc>
          <w:tcPr>
            <w:tcW w:w="1843" w:type="dxa"/>
          </w:tcPr>
          <w:p w:rsidR="00784858" w:rsidRPr="003D4B9A" w:rsidRDefault="00784858" w:rsidP="003D4B9A">
            <w:pPr>
              <w:spacing w:before="100" w:beforeAutospacing="1" w:after="100" w:afterAutospacing="1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2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20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-1</w:t>
            </w:r>
            <w:r w:rsidR="009F3F2F">
              <w:rPr>
                <w:rFonts w:ascii="Calibri" w:eastAsia="Times New Roman" w:hAnsi="Calibri"/>
                <w:color w:val="000000"/>
                <w:sz w:val="21"/>
                <w:szCs w:val="21"/>
              </w:rPr>
              <w:t>2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221BF9">
              <w:rPr>
                <w:rFonts w:ascii="Calibri" w:eastAsia="Times New Roman" w:hAnsi="Calibri"/>
                <w:color w:val="000000"/>
                <w:sz w:val="21"/>
                <w:szCs w:val="21"/>
              </w:rPr>
              <w:t>35</w:t>
            </w:r>
          </w:p>
        </w:tc>
        <w:tc>
          <w:tcPr>
            <w:tcW w:w="6488" w:type="dxa"/>
          </w:tcPr>
          <w:p w:rsidR="00784858" w:rsidRPr="00443274" w:rsidRDefault="00784858" w:rsidP="00784858">
            <w:pP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Título pendiente</w:t>
            </w:r>
          </w:p>
          <w:p w:rsidR="00784858" w:rsidRDefault="00784858" w:rsidP="00784858">
            <w:pPr>
              <w:autoSpaceDE w:val="0"/>
              <w:autoSpaceDN w:val="0"/>
              <w:adjustRightInd w:val="0"/>
              <w:jc w:val="both"/>
            </w:pPr>
            <w:r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D. Raúl Sanz, Unidad de Tecnología Química y Energética de la Universidad Rey Juan Carlos  </w:t>
            </w:r>
          </w:p>
          <w:p w:rsidR="00784858" w:rsidRDefault="00784858" w:rsidP="00E7550C">
            <w:pP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</w:p>
        </w:tc>
      </w:tr>
      <w:tr w:rsidR="003E1957" w:rsidRPr="003D4B9A" w:rsidTr="00B80549">
        <w:trPr>
          <w:jc w:val="center"/>
        </w:trPr>
        <w:tc>
          <w:tcPr>
            <w:tcW w:w="1843" w:type="dxa"/>
          </w:tcPr>
          <w:p w:rsidR="003E1957" w:rsidRPr="003D4B9A" w:rsidRDefault="00221BF9" w:rsidP="003D4B9A">
            <w:pPr>
              <w:spacing w:before="100" w:beforeAutospacing="1" w:after="100" w:afterAutospacing="1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color w:val="000000"/>
                <w:sz w:val="21"/>
                <w:szCs w:val="21"/>
              </w:rPr>
              <w:t>12:35-12</w:t>
            </w:r>
            <w:r w:rsidR="005658E1">
              <w:rPr>
                <w:rFonts w:ascii="Calibri" w:eastAsia="Times New Roman" w:hAnsi="Calibri"/>
                <w:color w:val="000000"/>
                <w:sz w:val="21"/>
                <w:szCs w:val="21"/>
              </w:rPr>
              <w:t>:50</w:t>
            </w:r>
          </w:p>
        </w:tc>
        <w:tc>
          <w:tcPr>
            <w:tcW w:w="6488" w:type="dxa"/>
          </w:tcPr>
          <w:p w:rsidR="003E1957" w:rsidRPr="00443274" w:rsidRDefault="003E1957" w:rsidP="003E1957">
            <w:pP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Título pendiente</w:t>
            </w:r>
          </w:p>
          <w:p w:rsidR="003E1957" w:rsidRDefault="00B14B9A" w:rsidP="003E1957">
            <w:pPr>
              <w:autoSpaceDE w:val="0"/>
              <w:autoSpaceDN w:val="0"/>
              <w:adjustRightInd w:val="0"/>
              <w:jc w:val="both"/>
            </w:pPr>
            <w:proofErr w:type="spellStart"/>
            <w:r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Tecnalia</w:t>
            </w:r>
            <w:proofErr w:type="spellEnd"/>
          </w:p>
          <w:p w:rsidR="003E1957" w:rsidRDefault="003E1957" w:rsidP="00784858">
            <w:pPr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</w:pPr>
          </w:p>
        </w:tc>
      </w:tr>
      <w:tr w:rsidR="00E82AD2" w:rsidRPr="003D4B9A" w:rsidTr="00B80549">
        <w:trPr>
          <w:jc w:val="center"/>
        </w:trPr>
        <w:tc>
          <w:tcPr>
            <w:tcW w:w="1843" w:type="dxa"/>
          </w:tcPr>
          <w:p w:rsidR="00E82AD2" w:rsidRPr="003D4B9A" w:rsidRDefault="005C1F2F" w:rsidP="00E82AD2">
            <w:pPr>
              <w:spacing w:before="100" w:beforeAutospacing="1" w:after="100" w:afterAutospacing="1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="005658E1">
              <w:rPr>
                <w:rFonts w:ascii="Calibri" w:eastAsia="Times New Roman" w:hAnsi="Calibri"/>
                <w:color w:val="000000"/>
                <w:sz w:val="21"/>
                <w:szCs w:val="21"/>
              </w:rPr>
              <w:t>2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 w:rsidR="005658E1">
              <w:rPr>
                <w:rFonts w:ascii="Calibri" w:eastAsia="Times New Roman" w:hAnsi="Calibri"/>
                <w:color w:val="000000"/>
                <w:sz w:val="21"/>
                <w:szCs w:val="21"/>
              </w:rPr>
              <w:t>50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-1</w:t>
            </w:r>
            <w:r w:rsidR="005658E1">
              <w:rPr>
                <w:rFonts w:ascii="Calibri" w:eastAsia="Times New Roman" w:hAnsi="Calibri"/>
                <w:color w:val="000000"/>
                <w:sz w:val="21"/>
                <w:szCs w:val="21"/>
              </w:rPr>
              <w:t>3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>
              <w:rPr>
                <w:rFonts w:ascii="Calibri" w:eastAsia="Times New Roman" w:hAnsi="Calibri"/>
                <w:color w:val="000000"/>
                <w:sz w:val="21"/>
                <w:szCs w:val="21"/>
              </w:rPr>
              <w:t>0</w:t>
            </w:r>
            <w:r w:rsidR="005658E1">
              <w:rPr>
                <w:rFonts w:ascii="Calibri" w:eastAsia="Times New Roman" w:hAnsi="Calibri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88" w:type="dxa"/>
          </w:tcPr>
          <w:p w:rsidR="00F34E6F" w:rsidRPr="00E7550C" w:rsidRDefault="00F34E6F" w:rsidP="00F34E6F">
            <w:pPr>
              <w:autoSpaceDE w:val="0"/>
              <w:autoSpaceDN w:val="0"/>
              <w:adjustRightInd w:val="0"/>
              <w:jc w:val="both"/>
              <w:rPr>
                <w:rFonts w:ascii="Calibri-Italic" w:hAnsi="Calibri-Italic" w:cs="Calibri-Italic"/>
                <w:b/>
                <w:iCs/>
                <w:sz w:val="22"/>
                <w:szCs w:val="22"/>
              </w:rPr>
            </w:pPr>
            <w:proofErr w:type="spellStart"/>
            <w:r w:rsidRPr="00E7550C">
              <w:rPr>
                <w:rFonts w:ascii="Calibri-Italic" w:hAnsi="Calibri-Italic" w:cs="Calibri-Italic"/>
                <w:b/>
                <w:iCs/>
                <w:sz w:val="22"/>
                <w:szCs w:val="22"/>
              </w:rPr>
              <w:t>Fotor</w:t>
            </w:r>
            <w:r w:rsidR="00E7550C">
              <w:rPr>
                <w:rFonts w:ascii="Calibri-Italic" w:hAnsi="Calibri-Italic" w:cs="Calibri-Italic"/>
                <w:b/>
                <w:iCs/>
                <w:sz w:val="22"/>
                <w:szCs w:val="22"/>
              </w:rPr>
              <w:t>r</w:t>
            </w:r>
            <w:r w:rsidRPr="00E7550C">
              <w:rPr>
                <w:rFonts w:ascii="Calibri-Italic" w:hAnsi="Calibri-Italic" w:cs="Calibri-Italic"/>
                <w:b/>
                <w:iCs/>
                <w:sz w:val="22"/>
                <w:szCs w:val="22"/>
              </w:rPr>
              <w:t>educción</w:t>
            </w:r>
            <w:proofErr w:type="spellEnd"/>
            <w:r w:rsidRPr="00E7550C">
              <w:rPr>
                <w:rFonts w:ascii="Calibri-Italic" w:hAnsi="Calibri-Italic" w:cs="Calibri-Italic"/>
                <w:b/>
                <w:iCs/>
                <w:sz w:val="22"/>
                <w:szCs w:val="22"/>
              </w:rPr>
              <w:t xml:space="preserve"> de </w:t>
            </w:r>
            <w:r w:rsidR="00E7550C" w:rsidRPr="00E7550C">
              <w:rPr>
                <w:rFonts w:ascii="Calibri-Italic" w:hAnsi="Calibri-Italic" w:cs="Calibri-Italic"/>
                <w:b/>
                <w:iCs/>
                <w:sz w:val="22"/>
                <w:szCs w:val="22"/>
              </w:rPr>
              <w:t>CO</w:t>
            </w:r>
            <w:r w:rsidRPr="00E7550C">
              <w:rPr>
                <w:rFonts w:ascii="Calibri-Italic" w:hAnsi="Calibri-Italic" w:cs="Calibri-Italic"/>
                <w:b/>
                <w:iCs/>
                <w:sz w:val="22"/>
                <w:szCs w:val="22"/>
                <w:vertAlign w:val="subscript"/>
              </w:rPr>
              <w:t>2</w:t>
            </w:r>
            <w:r w:rsidRPr="00E7550C">
              <w:rPr>
                <w:rFonts w:ascii="Calibri-Italic" w:hAnsi="Calibri-Italic" w:cs="Calibri-Italic"/>
                <w:b/>
                <w:iCs/>
                <w:sz w:val="22"/>
                <w:szCs w:val="22"/>
              </w:rPr>
              <w:t xml:space="preserve"> a fotosíntesis artificial</w:t>
            </w:r>
            <w:r w:rsidR="00E7550C">
              <w:rPr>
                <w:rFonts w:ascii="Calibri-Italic" w:hAnsi="Calibri-Italic" w:cs="Calibri-Italic"/>
                <w:b/>
                <w:iCs/>
                <w:sz w:val="22"/>
                <w:szCs w:val="22"/>
              </w:rPr>
              <w:t xml:space="preserve"> (</w:t>
            </w:r>
            <w:r w:rsidR="00E7550C">
              <w:rPr>
                <w:rFonts w:ascii="Calibri" w:eastAsia="Times New Roman" w:hAnsi="Calibri"/>
                <w:b/>
                <w:color w:val="000000"/>
                <w:sz w:val="21"/>
                <w:szCs w:val="21"/>
              </w:rPr>
              <w:t>pendiente de confirmación)</w:t>
            </w:r>
          </w:p>
          <w:p w:rsidR="00F34E6F" w:rsidRPr="00F34E6F" w:rsidRDefault="00E7550C" w:rsidP="00F34E6F">
            <w:pPr>
              <w:autoSpaceDE w:val="0"/>
              <w:autoSpaceDN w:val="0"/>
              <w:adjustRightInd w:val="0"/>
              <w:jc w:val="both"/>
              <w:rPr>
                <w:rFonts w:ascii="Calibri-Italic" w:hAnsi="Calibri-Italic" w:cs="Calibri-Italic"/>
                <w:i/>
                <w:iCs/>
                <w:sz w:val="22"/>
                <w:szCs w:val="22"/>
              </w:rPr>
            </w:pPr>
            <w:r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D. </w:t>
            </w:r>
            <w:r w:rsidR="00F34E6F" w:rsidRPr="00F34E6F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Víctor de la Peña</w:t>
            </w:r>
            <w:r w:rsidR="00B14B9A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B14B9A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O</w:t>
            </w:r>
            <w:r w:rsidR="00B14B9A">
              <w:rPr>
                <w:rFonts w:ascii="Calibri" w:hAnsi="Calibri" w:cs="Calibri"/>
                <w:i/>
                <w:iCs/>
                <w:sz w:val="22"/>
                <w:szCs w:val="22"/>
              </w:rPr>
              <w:t>'</w:t>
            </w:r>
            <w:r w:rsidR="00B14B9A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Shea</w:t>
            </w:r>
            <w:proofErr w:type="spellEnd"/>
            <w:r w:rsidR="00CF0FED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, Jefe de la Unidad de Procesos </w:t>
            </w:r>
            <w:proofErr w:type="spellStart"/>
            <w:r w:rsidR="00784858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>Fotoactivados</w:t>
            </w:r>
            <w:proofErr w:type="spellEnd"/>
            <w:r w:rsidR="005C1F2F">
              <w:rPr>
                <w:rFonts w:ascii="Calibri-Italic" w:hAnsi="Calibri-Italic" w:cs="Calibri-Italic"/>
                <w:i/>
                <w:iCs/>
                <w:sz w:val="22"/>
                <w:szCs w:val="22"/>
              </w:rPr>
              <w:t xml:space="preserve"> del Instituto IMDEA Energía </w:t>
            </w:r>
          </w:p>
          <w:p w:rsidR="00793201" w:rsidRPr="00F34E6F" w:rsidRDefault="00793201" w:rsidP="005C1F2F">
            <w:pPr>
              <w:autoSpaceDE w:val="0"/>
              <w:autoSpaceDN w:val="0"/>
              <w:adjustRightInd w:val="0"/>
              <w:jc w:val="both"/>
              <w:rPr>
                <w:rFonts w:ascii="Calibri-Italic" w:hAnsi="Calibri-Italic" w:cs="Calibri-Italic"/>
                <w:i/>
                <w:iCs/>
                <w:sz w:val="22"/>
                <w:szCs w:val="22"/>
              </w:rPr>
            </w:pPr>
          </w:p>
        </w:tc>
      </w:tr>
      <w:tr w:rsidR="005C1F2F" w:rsidRPr="003D4B9A" w:rsidTr="00B80549">
        <w:trPr>
          <w:jc w:val="center"/>
        </w:trPr>
        <w:tc>
          <w:tcPr>
            <w:tcW w:w="1843" w:type="dxa"/>
          </w:tcPr>
          <w:p w:rsidR="005C1F2F" w:rsidRPr="003D4B9A" w:rsidRDefault="005C1F2F" w:rsidP="003E4913">
            <w:pPr>
              <w:spacing w:before="100" w:beforeAutospacing="1" w:after="100" w:afterAutospacing="1"/>
              <w:jc w:val="center"/>
              <w:rPr>
                <w:rFonts w:ascii="Calibri" w:eastAsia="Times New Roman" w:hAnsi="Calibri"/>
                <w:color w:val="000000"/>
                <w:sz w:val="21"/>
                <w:szCs w:val="21"/>
              </w:rPr>
            </w:pP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1</w:t>
            </w:r>
            <w:r w:rsidR="000A45DB">
              <w:rPr>
                <w:rFonts w:ascii="Calibri" w:eastAsia="Times New Roman" w:hAnsi="Calibri"/>
                <w:color w:val="000000"/>
                <w:sz w:val="21"/>
                <w:szCs w:val="21"/>
              </w:rPr>
              <w:t>3</w:t>
            </w:r>
            <w:r w:rsidRPr="003D4B9A">
              <w:rPr>
                <w:rFonts w:ascii="Calibri" w:eastAsia="Times New Roman" w:hAnsi="Calibri"/>
                <w:color w:val="000000"/>
                <w:sz w:val="21"/>
                <w:szCs w:val="21"/>
              </w:rPr>
              <w:t>:</w:t>
            </w:r>
            <w:r>
              <w:rPr>
                <w:rFonts w:ascii="Calibri" w:eastAsia="Times New Roman" w:hAnsi="Calibri"/>
                <w:color w:val="000000"/>
                <w:sz w:val="21"/>
                <w:szCs w:val="21"/>
              </w:rPr>
              <w:t>0</w:t>
            </w:r>
            <w:r w:rsidR="000A45DB">
              <w:rPr>
                <w:rFonts w:ascii="Calibri" w:eastAsia="Times New Roman" w:hAnsi="Calibri"/>
                <w:color w:val="000000"/>
                <w:sz w:val="21"/>
                <w:szCs w:val="21"/>
              </w:rPr>
              <w:t>5</w:t>
            </w:r>
          </w:p>
        </w:tc>
        <w:tc>
          <w:tcPr>
            <w:tcW w:w="6488" w:type="dxa"/>
          </w:tcPr>
          <w:p w:rsidR="005C1F2F" w:rsidRPr="00E7550C" w:rsidRDefault="005C1F2F" w:rsidP="00F34E6F">
            <w:pPr>
              <w:autoSpaceDE w:val="0"/>
              <w:autoSpaceDN w:val="0"/>
              <w:adjustRightInd w:val="0"/>
              <w:jc w:val="both"/>
              <w:rPr>
                <w:rFonts w:ascii="Calibri-Italic" w:hAnsi="Calibri-Italic" w:cs="Calibri-Italic"/>
                <w:b/>
                <w:iCs/>
                <w:sz w:val="22"/>
                <w:szCs w:val="22"/>
              </w:rPr>
            </w:pPr>
            <w:r>
              <w:rPr>
                <w:rFonts w:ascii="Calibri-Italic" w:hAnsi="Calibri-Italic" w:cs="Calibri-Italic"/>
                <w:b/>
                <w:iCs/>
                <w:sz w:val="22"/>
                <w:szCs w:val="22"/>
              </w:rPr>
              <w:t>Clausura</w:t>
            </w:r>
          </w:p>
        </w:tc>
      </w:tr>
    </w:tbl>
    <w:p w:rsidR="002A46CB" w:rsidRDefault="002A46CB" w:rsidP="00940472">
      <w:pPr>
        <w:rPr>
          <w:rFonts w:ascii="Calibri" w:eastAsia="Times New Roman" w:hAnsi="Calibri"/>
          <w:b/>
          <w:color w:val="000000"/>
          <w:sz w:val="21"/>
          <w:szCs w:val="21"/>
        </w:rPr>
      </w:pPr>
    </w:p>
    <w:sectPr w:rsidR="002A46CB" w:rsidSect="0059361A">
      <w:headerReference w:type="default" r:id="rId7"/>
      <w:footerReference w:type="default" r:id="rId8"/>
      <w:pgSz w:w="11906" w:h="16838"/>
      <w:pgMar w:top="1417" w:right="1701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96D" w:rsidRDefault="00DA796D" w:rsidP="00A460A3">
      <w:r>
        <w:separator/>
      </w:r>
    </w:p>
  </w:endnote>
  <w:endnote w:type="continuationSeparator" w:id="0">
    <w:p w:rsidR="00DA796D" w:rsidRDefault="00DA796D" w:rsidP="00A4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092" w:rsidRDefault="00FB6092" w:rsidP="00A116B5">
    <w:pPr>
      <w:rPr>
        <w:rFonts w:ascii="Calibri" w:eastAsia="Times New Roman" w:hAnsi="Calibri"/>
        <w:b/>
        <w:color w:val="000000"/>
        <w:sz w:val="21"/>
        <w:szCs w:val="21"/>
      </w:rPr>
    </w:pPr>
    <w:r w:rsidRPr="0059361A">
      <w:rPr>
        <w:rFonts w:ascii="Calibri" w:eastAsia="Times New Roman" w:hAnsi="Calibri"/>
        <w:b/>
        <w:color w:val="000000"/>
        <w:sz w:val="21"/>
        <w:szCs w:val="21"/>
      </w:rPr>
      <w:t>Con la colaboración de:</w:t>
    </w:r>
  </w:p>
  <w:p w:rsidR="00FB6092" w:rsidRDefault="00E82AD2" w:rsidP="00A116B5">
    <w:pPr>
      <w:rPr>
        <w:rFonts w:ascii="Calibri" w:eastAsia="Times New Roman" w:hAnsi="Calibri"/>
        <w:b/>
        <w:color w:val="000000"/>
        <w:sz w:val="21"/>
        <w:szCs w:val="21"/>
      </w:rPr>
    </w:pPr>
    <w:r>
      <w:rPr>
        <w:noProof/>
      </w:rPr>
      <w:drawing>
        <wp:inline distT="0" distB="0" distL="0" distR="0">
          <wp:extent cx="1638300" cy="430053"/>
          <wp:effectExtent l="0" t="0" r="0" b="0"/>
          <wp:docPr id="4" name="Imagen 4" descr="Resultado de imagen de Agencia Estatal de Investigació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Agencia Estatal de Investigació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875" cy="4433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2A1C">
      <w:rPr>
        <w:rFonts w:ascii="Calibri" w:eastAsia="Times New Roman" w:hAnsi="Calibri"/>
        <w:b/>
        <w:color w:val="000000"/>
        <w:sz w:val="21"/>
        <w:szCs w:val="21"/>
      </w:rPr>
      <w:t xml:space="preserve">      </w:t>
    </w:r>
  </w:p>
  <w:p w:rsidR="00AC2A1C" w:rsidRPr="00FB6092" w:rsidRDefault="00AC2A1C" w:rsidP="00A116B5">
    <w:pPr>
      <w:rPr>
        <w:rFonts w:ascii="Calibri" w:eastAsia="Times New Roman" w:hAnsi="Calibri"/>
        <w:b/>
        <w:color w:val="000000"/>
        <w:sz w:val="21"/>
        <w:szCs w:val="21"/>
      </w:rPr>
    </w:pPr>
    <w:r>
      <w:rPr>
        <w:rFonts w:ascii="Calibri" w:eastAsia="Times New Roman" w:hAnsi="Calibri"/>
        <w:b/>
        <w:color w:val="000000"/>
        <w:sz w:val="21"/>
        <w:szCs w:val="21"/>
      </w:rPr>
      <w:t>PTR-2016-0799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96D" w:rsidRDefault="00DA796D" w:rsidP="00A460A3">
      <w:r>
        <w:separator/>
      </w:r>
    </w:p>
  </w:footnote>
  <w:footnote w:type="continuationSeparator" w:id="0">
    <w:p w:rsidR="00DA796D" w:rsidRDefault="00DA796D" w:rsidP="00A46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0A3" w:rsidRDefault="0073598B" w:rsidP="00AC2A1C">
    <w:pPr>
      <w:pStyle w:val="Encabezado"/>
    </w:pPr>
    <w:r>
      <w:rPr>
        <w:noProof/>
      </w:rPr>
      <w:drawing>
        <wp:inline distT="0" distB="0" distL="0" distR="0" wp14:anchorId="7CB51557" wp14:editId="4A00B599">
          <wp:extent cx="1362075" cy="518723"/>
          <wp:effectExtent l="0" t="0" r="0" b="0"/>
          <wp:docPr id="2" name="Imagen 2" descr="Resultado de imagen de urjc energia intelig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urjc energia intelig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831" cy="541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2A1C">
      <w:rPr>
        <w:noProof/>
      </w:rPr>
      <w:drawing>
        <wp:inline distT="0" distB="0" distL="0" distR="0">
          <wp:extent cx="1323975" cy="537047"/>
          <wp:effectExtent l="0" t="0" r="0" b="0"/>
          <wp:docPr id="1" name="Imagen 1" descr="Resultado de imagen de urjc energia intelig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urjc energia intelig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23" b="17297"/>
                  <a:stretch/>
                </pic:blipFill>
                <pic:spPr bwMode="auto">
                  <a:xfrm>
                    <a:off x="0" y="0"/>
                    <a:ext cx="1372833" cy="556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C2A1C">
      <w:rPr>
        <w:noProof/>
      </w:rPr>
      <w:t xml:space="preserve">  </w:t>
    </w:r>
    <w:r>
      <w:rPr>
        <w:noProof/>
      </w:rPr>
      <w:t xml:space="preserve">       </w:t>
    </w:r>
    <w:r w:rsidR="00AC2A1C">
      <w:rPr>
        <w:noProof/>
      </w:rPr>
      <w:drawing>
        <wp:inline distT="0" distB="0" distL="0" distR="0" wp14:anchorId="6AA48951" wp14:editId="4534CA6F">
          <wp:extent cx="733425" cy="476938"/>
          <wp:effectExtent l="0" t="0" r="0" b="0"/>
          <wp:docPr id="5" name="Imagen 5" descr="Resultado de imagen de imdea energ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esultado de imagen de imdea energ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35" cy="508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C2A1C">
      <w:rPr>
        <w:noProof/>
      </w:rPr>
      <w:t xml:space="preserve">   </w:t>
    </w:r>
    <w:r>
      <w:rPr>
        <w:noProof/>
      </w:rPr>
      <w:t xml:space="preserve"> </w:t>
    </w:r>
    <w:r w:rsidR="00AC2A1C">
      <w:rPr>
        <w:noProof/>
      </w:rPr>
      <w:t xml:space="preserve">  </w:t>
    </w:r>
    <w:r w:rsidR="00AC2A1C">
      <w:t xml:space="preserve"> </w:t>
    </w:r>
    <w:r w:rsidR="009E556E">
      <w:rPr>
        <w:noProof/>
      </w:rPr>
      <w:drawing>
        <wp:inline distT="0" distB="0" distL="0" distR="0">
          <wp:extent cx="1352550" cy="530972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TECO2logo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004" b="27485"/>
                  <a:stretch/>
                </pic:blipFill>
                <pic:spPr bwMode="auto">
                  <a:xfrm>
                    <a:off x="0" y="0"/>
                    <a:ext cx="1374041" cy="5394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460A3">
      <w:t xml:space="preserve">                  </w:t>
    </w:r>
    <w:r w:rsidR="009E556E">
      <w:t xml:space="preserve">                                 </w:t>
    </w:r>
    <w:r w:rsidR="00A460A3">
      <w:t xml:space="preserve">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85C1E"/>
    <w:multiLevelType w:val="multilevel"/>
    <w:tmpl w:val="48CC2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1E5973"/>
    <w:multiLevelType w:val="multilevel"/>
    <w:tmpl w:val="D4AC6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B63C13"/>
    <w:multiLevelType w:val="hybridMultilevel"/>
    <w:tmpl w:val="C23E749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1A4A78"/>
    <w:multiLevelType w:val="multilevel"/>
    <w:tmpl w:val="33CC7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1A4EBE"/>
    <w:multiLevelType w:val="multilevel"/>
    <w:tmpl w:val="167C1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0A3"/>
    <w:rsid w:val="00025A59"/>
    <w:rsid w:val="00036EB8"/>
    <w:rsid w:val="0007210D"/>
    <w:rsid w:val="000902E7"/>
    <w:rsid w:val="0009722C"/>
    <w:rsid w:val="000A1C8F"/>
    <w:rsid w:val="000A45DB"/>
    <w:rsid w:val="000A7DBF"/>
    <w:rsid w:val="000B37C5"/>
    <w:rsid w:val="000D596F"/>
    <w:rsid w:val="000E7863"/>
    <w:rsid w:val="000F4ED8"/>
    <w:rsid w:val="00112158"/>
    <w:rsid w:val="00137CB7"/>
    <w:rsid w:val="00161119"/>
    <w:rsid w:val="00166677"/>
    <w:rsid w:val="001A7F9C"/>
    <w:rsid w:val="001C238E"/>
    <w:rsid w:val="001C5A5D"/>
    <w:rsid w:val="001C6956"/>
    <w:rsid w:val="001D28DA"/>
    <w:rsid w:val="001D5641"/>
    <w:rsid w:val="001E4713"/>
    <w:rsid w:val="001E5F71"/>
    <w:rsid w:val="001F6BE4"/>
    <w:rsid w:val="00221BF9"/>
    <w:rsid w:val="002339A8"/>
    <w:rsid w:val="00247FA2"/>
    <w:rsid w:val="00256485"/>
    <w:rsid w:val="00270D9E"/>
    <w:rsid w:val="0028188F"/>
    <w:rsid w:val="002A2BF4"/>
    <w:rsid w:val="002A3843"/>
    <w:rsid w:val="002A46CB"/>
    <w:rsid w:val="002A72E8"/>
    <w:rsid w:val="002E34B9"/>
    <w:rsid w:val="0030368E"/>
    <w:rsid w:val="00304CC4"/>
    <w:rsid w:val="00304EC9"/>
    <w:rsid w:val="0031098A"/>
    <w:rsid w:val="00312715"/>
    <w:rsid w:val="00321528"/>
    <w:rsid w:val="00333CB6"/>
    <w:rsid w:val="00342371"/>
    <w:rsid w:val="003511BD"/>
    <w:rsid w:val="00356D11"/>
    <w:rsid w:val="00357AD9"/>
    <w:rsid w:val="003C0292"/>
    <w:rsid w:val="003C4129"/>
    <w:rsid w:val="003D4B9A"/>
    <w:rsid w:val="003E1957"/>
    <w:rsid w:val="003E4913"/>
    <w:rsid w:val="003E526E"/>
    <w:rsid w:val="003F5728"/>
    <w:rsid w:val="0040295A"/>
    <w:rsid w:val="00412DF8"/>
    <w:rsid w:val="00421EA5"/>
    <w:rsid w:val="00443274"/>
    <w:rsid w:val="00464F22"/>
    <w:rsid w:val="004734D4"/>
    <w:rsid w:val="00484701"/>
    <w:rsid w:val="004B1306"/>
    <w:rsid w:val="004C3755"/>
    <w:rsid w:val="004E7926"/>
    <w:rsid w:val="004F5AD9"/>
    <w:rsid w:val="00507D06"/>
    <w:rsid w:val="005109EA"/>
    <w:rsid w:val="00513C14"/>
    <w:rsid w:val="00527016"/>
    <w:rsid w:val="005358ED"/>
    <w:rsid w:val="00560329"/>
    <w:rsid w:val="005658E1"/>
    <w:rsid w:val="0059361A"/>
    <w:rsid w:val="005A35A4"/>
    <w:rsid w:val="005C1F2F"/>
    <w:rsid w:val="005E6556"/>
    <w:rsid w:val="00610E6F"/>
    <w:rsid w:val="00613814"/>
    <w:rsid w:val="006236C6"/>
    <w:rsid w:val="0063009B"/>
    <w:rsid w:val="006628BC"/>
    <w:rsid w:val="0066301F"/>
    <w:rsid w:val="006B0F5B"/>
    <w:rsid w:val="006B2457"/>
    <w:rsid w:val="006C73C2"/>
    <w:rsid w:val="006F5EFC"/>
    <w:rsid w:val="006F7A82"/>
    <w:rsid w:val="00705D10"/>
    <w:rsid w:val="00712C84"/>
    <w:rsid w:val="00715D2A"/>
    <w:rsid w:val="007236BE"/>
    <w:rsid w:val="0072574A"/>
    <w:rsid w:val="00726725"/>
    <w:rsid w:val="007278ED"/>
    <w:rsid w:val="0073539D"/>
    <w:rsid w:val="0073598B"/>
    <w:rsid w:val="0075333B"/>
    <w:rsid w:val="0075411B"/>
    <w:rsid w:val="00782B74"/>
    <w:rsid w:val="00784858"/>
    <w:rsid w:val="00784932"/>
    <w:rsid w:val="00793201"/>
    <w:rsid w:val="00796F3F"/>
    <w:rsid w:val="007D4A60"/>
    <w:rsid w:val="007E476D"/>
    <w:rsid w:val="007E4932"/>
    <w:rsid w:val="007F7ABF"/>
    <w:rsid w:val="00816D5D"/>
    <w:rsid w:val="008202C6"/>
    <w:rsid w:val="00823643"/>
    <w:rsid w:val="00826312"/>
    <w:rsid w:val="00830BF5"/>
    <w:rsid w:val="0083757B"/>
    <w:rsid w:val="00845C5E"/>
    <w:rsid w:val="008700A2"/>
    <w:rsid w:val="008A4771"/>
    <w:rsid w:val="008D0FCF"/>
    <w:rsid w:val="008E01C6"/>
    <w:rsid w:val="008E2789"/>
    <w:rsid w:val="008E29A5"/>
    <w:rsid w:val="008F05CF"/>
    <w:rsid w:val="0090413E"/>
    <w:rsid w:val="00905821"/>
    <w:rsid w:val="009263D2"/>
    <w:rsid w:val="00931953"/>
    <w:rsid w:val="00940472"/>
    <w:rsid w:val="00956134"/>
    <w:rsid w:val="0096109E"/>
    <w:rsid w:val="00985654"/>
    <w:rsid w:val="0098641C"/>
    <w:rsid w:val="009B10A9"/>
    <w:rsid w:val="009D3243"/>
    <w:rsid w:val="009E556E"/>
    <w:rsid w:val="009F3F2F"/>
    <w:rsid w:val="009F4C1B"/>
    <w:rsid w:val="009F5228"/>
    <w:rsid w:val="009F6D81"/>
    <w:rsid w:val="00A116B5"/>
    <w:rsid w:val="00A16F5A"/>
    <w:rsid w:val="00A2007A"/>
    <w:rsid w:val="00A23AF0"/>
    <w:rsid w:val="00A460A3"/>
    <w:rsid w:val="00A46187"/>
    <w:rsid w:val="00A82030"/>
    <w:rsid w:val="00A85E11"/>
    <w:rsid w:val="00A930CB"/>
    <w:rsid w:val="00AA0310"/>
    <w:rsid w:val="00AB20EE"/>
    <w:rsid w:val="00AB74B0"/>
    <w:rsid w:val="00AC15FE"/>
    <w:rsid w:val="00AC2A1C"/>
    <w:rsid w:val="00AC481D"/>
    <w:rsid w:val="00AD2D9C"/>
    <w:rsid w:val="00AE3A6A"/>
    <w:rsid w:val="00B14B9A"/>
    <w:rsid w:val="00B1700C"/>
    <w:rsid w:val="00B72268"/>
    <w:rsid w:val="00B80549"/>
    <w:rsid w:val="00B925F7"/>
    <w:rsid w:val="00BB177C"/>
    <w:rsid w:val="00BB4748"/>
    <w:rsid w:val="00BC51F4"/>
    <w:rsid w:val="00BD68EE"/>
    <w:rsid w:val="00BF5E2E"/>
    <w:rsid w:val="00BF64A2"/>
    <w:rsid w:val="00BF736D"/>
    <w:rsid w:val="00C03F12"/>
    <w:rsid w:val="00C36D2D"/>
    <w:rsid w:val="00C541C8"/>
    <w:rsid w:val="00C5512B"/>
    <w:rsid w:val="00C62FA7"/>
    <w:rsid w:val="00C7097C"/>
    <w:rsid w:val="00C76E26"/>
    <w:rsid w:val="00C87868"/>
    <w:rsid w:val="00C90B61"/>
    <w:rsid w:val="00C92E84"/>
    <w:rsid w:val="00C941CE"/>
    <w:rsid w:val="00CA07A4"/>
    <w:rsid w:val="00CA44C3"/>
    <w:rsid w:val="00CA5FBD"/>
    <w:rsid w:val="00CB5EDA"/>
    <w:rsid w:val="00CF0FED"/>
    <w:rsid w:val="00D06BB0"/>
    <w:rsid w:val="00D24955"/>
    <w:rsid w:val="00D441F7"/>
    <w:rsid w:val="00D46144"/>
    <w:rsid w:val="00D47636"/>
    <w:rsid w:val="00D55010"/>
    <w:rsid w:val="00D71BFC"/>
    <w:rsid w:val="00D85D51"/>
    <w:rsid w:val="00D87A66"/>
    <w:rsid w:val="00DA154B"/>
    <w:rsid w:val="00DA796D"/>
    <w:rsid w:val="00DB1C83"/>
    <w:rsid w:val="00DD28E4"/>
    <w:rsid w:val="00DD2F50"/>
    <w:rsid w:val="00DF3D1C"/>
    <w:rsid w:val="00E05FF7"/>
    <w:rsid w:val="00E231C7"/>
    <w:rsid w:val="00E246C2"/>
    <w:rsid w:val="00E2502E"/>
    <w:rsid w:val="00E27593"/>
    <w:rsid w:val="00E43FC2"/>
    <w:rsid w:val="00E51619"/>
    <w:rsid w:val="00E60B9A"/>
    <w:rsid w:val="00E7550C"/>
    <w:rsid w:val="00E80615"/>
    <w:rsid w:val="00E82AD2"/>
    <w:rsid w:val="00E87E9D"/>
    <w:rsid w:val="00EA4A06"/>
    <w:rsid w:val="00EE0F8A"/>
    <w:rsid w:val="00EF3991"/>
    <w:rsid w:val="00F05B20"/>
    <w:rsid w:val="00F13118"/>
    <w:rsid w:val="00F25327"/>
    <w:rsid w:val="00F34E6F"/>
    <w:rsid w:val="00F63DA8"/>
    <w:rsid w:val="00FB2782"/>
    <w:rsid w:val="00FB6092"/>
    <w:rsid w:val="00FE6FE7"/>
    <w:rsid w:val="00FE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242FA6E-9B0F-4477-9028-8D227F7BE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60A3"/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CB5ED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B5EDA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46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A35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5EDA"/>
    <w:rPr>
      <w:rFonts w:ascii="Cambria" w:eastAsia="Times New Roman" w:hAnsi="Cambria" w:cs="Times New Roman"/>
      <w:b/>
      <w:bCs/>
      <w:color w:val="365F91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B5EDA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B5ED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B5EDA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s-ES"/>
    </w:rPr>
  </w:style>
  <w:style w:type="paragraph" w:styleId="Sinespaciado">
    <w:name w:val="No Spacing"/>
    <w:uiPriority w:val="1"/>
    <w:qFormat/>
    <w:rsid w:val="00CB5EDA"/>
    <w:rPr>
      <w:rFonts w:ascii="Times New Roman" w:eastAsia="Times New Roman" w:hAnsi="Times New Roman"/>
    </w:rPr>
  </w:style>
  <w:style w:type="paragraph" w:styleId="Prrafodelista">
    <w:name w:val="List Paragraph"/>
    <w:basedOn w:val="Normal"/>
    <w:uiPriority w:val="34"/>
    <w:qFormat/>
    <w:rsid w:val="00CB5EDA"/>
    <w:pPr>
      <w:ind w:left="720"/>
      <w:contextualSpacing/>
    </w:pPr>
    <w:rPr>
      <w:rFonts w:eastAsia="Times New Roman"/>
    </w:rPr>
  </w:style>
  <w:style w:type="table" w:styleId="Tablaconcuadrcula">
    <w:name w:val="Table Grid"/>
    <w:basedOn w:val="Tablanormal"/>
    <w:uiPriority w:val="59"/>
    <w:rsid w:val="00A46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460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60A3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460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60A3"/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C03F12"/>
  </w:style>
  <w:style w:type="character" w:styleId="nfasis">
    <w:name w:val="Emphasis"/>
    <w:basedOn w:val="Fuentedeprrafopredeter"/>
    <w:uiPriority w:val="20"/>
    <w:qFormat/>
    <w:rsid w:val="00C03F12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E80615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E80615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5A35A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46C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2B7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2B7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04CC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OFICEMEN</Company>
  <LinksUpToDate>false</LinksUpToDate>
  <CharactersWithSpaces>1481</CharactersWithSpaces>
  <SharedDoc>false</SharedDoc>
  <HLinks>
    <vt:vector size="6" baseType="variant">
      <vt:variant>
        <vt:i4>6815842</vt:i4>
      </vt:variant>
      <vt:variant>
        <vt:i4>0</vt:i4>
      </vt:variant>
      <vt:variant>
        <vt:i4>0</vt:i4>
      </vt:variant>
      <vt:variant>
        <vt:i4>5</vt:i4>
      </vt:variant>
      <vt:variant>
        <vt:lpwstr>http://www.packnet.es/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PTECO2</dc:creator>
  <cp:keywords/>
  <cp:lastModifiedBy>Alfonso Hernández Alexiades</cp:lastModifiedBy>
  <cp:revision>2</cp:revision>
  <cp:lastPrinted>2018-01-25T12:38:00Z</cp:lastPrinted>
  <dcterms:created xsi:type="dcterms:W3CDTF">2018-06-19T09:38:00Z</dcterms:created>
  <dcterms:modified xsi:type="dcterms:W3CDTF">2018-06-19T09:38:00Z</dcterms:modified>
</cp:coreProperties>
</file>